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21"/>
          <w:szCs w:val="21"/>
          <w:lang w:val="en-US" w:eastAsia="zh-CN"/>
        </w:rPr>
      </w:pPr>
      <w:r>
        <w:rPr>
          <w:rFonts w:hint="eastAsia" w:ascii="仿宋" w:hAnsi="仿宋" w:eastAsia="仿宋" w:cs="仿宋"/>
          <w:b/>
          <w:bCs/>
          <w:sz w:val="30"/>
          <w:szCs w:val="30"/>
        </w:rPr>
        <w:t>二氧化硫测定仪</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含氮气发生器</w:t>
      </w:r>
      <w:r>
        <w:rPr>
          <w:rFonts w:hint="eastAsia" w:ascii="仿宋" w:hAnsi="仿宋" w:eastAsia="仿宋" w:cs="仿宋"/>
          <w:b/>
          <w:bCs/>
          <w:sz w:val="30"/>
          <w:szCs w:val="30"/>
          <w:lang w:eastAsia="zh-CN"/>
        </w:rPr>
        <w:t>）</w:t>
      </w:r>
      <w:r>
        <w:rPr>
          <w:rFonts w:hint="eastAsia" w:ascii="仿宋" w:hAnsi="仿宋" w:eastAsia="仿宋" w:cs="仿宋"/>
          <w:b/>
          <w:bCs/>
          <w:sz w:val="30"/>
          <w:szCs w:val="30"/>
        </w:rPr>
        <w:t>技术参数</w:t>
      </w:r>
    </w:p>
    <w:p>
      <w:pPr>
        <w:snapToGrid w:val="0"/>
        <w:spacing w:line="72" w:lineRule="auto"/>
        <w:jc w:val="center"/>
        <w:rPr>
          <w:rFonts w:hint="eastAsia" w:ascii="仿宋" w:hAnsi="仿宋" w:eastAsia="仿宋" w:cs="仿宋"/>
          <w:b/>
          <w:bCs/>
          <w:sz w:val="24"/>
          <w:szCs w:val="24"/>
        </w:rPr>
      </w:pPr>
    </w:p>
    <w:p>
      <w:pPr>
        <w:snapToGrid w:val="0"/>
        <w:spacing w:line="168" w:lineRule="auto"/>
        <w:rPr>
          <w:rFonts w:hint="eastAsia" w:ascii="仿宋" w:hAnsi="仿宋" w:eastAsia="仿宋" w:cs="仿宋"/>
          <w:sz w:val="24"/>
          <w:szCs w:val="24"/>
        </w:rPr>
      </w:pPr>
    </w:p>
    <w:p>
      <w:pPr>
        <w:snapToGrid w:val="0"/>
        <w:spacing w:line="168" w:lineRule="auto"/>
        <w:rPr>
          <w:rFonts w:hint="eastAsia" w:ascii="仿宋" w:hAnsi="仿宋" w:eastAsia="仿宋" w:cs="仿宋"/>
          <w:sz w:val="24"/>
          <w:szCs w:val="24"/>
        </w:rPr>
      </w:pPr>
    </w:p>
    <w:p>
      <w:pPr>
        <w:pStyle w:val="4"/>
        <w:spacing w:line="480" w:lineRule="exact"/>
        <w:ind w:firstLine="0" w:firstLineChars="0"/>
        <w:rPr>
          <w:rFonts w:hint="eastAsia" w:ascii="仿宋" w:hAnsi="仿宋" w:eastAsia="仿宋" w:cs="仿宋"/>
          <w:b w:val="0"/>
          <w:bCs/>
          <w:kern w:val="2"/>
          <w:sz w:val="21"/>
          <w:szCs w:val="21"/>
          <w:lang w:val="en-US" w:eastAsia="zh-CN" w:bidi="ar-SA"/>
        </w:rPr>
      </w:pPr>
      <w:r>
        <w:rPr>
          <w:rFonts w:hint="eastAsia" w:ascii="仿宋" w:hAnsi="仿宋" w:eastAsia="仿宋" w:cs="仿宋"/>
          <w:b/>
          <w:bCs/>
          <w:sz w:val="21"/>
          <w:szCs w:val="21"/>
          <w:lang w:val="en-US" w:eastAsia="zh-CN"/>
        </w:rPr>
        <w:t>一、技术参数</w:t>
      </w: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仪器原理设计需符合《GB5009.34-2022  食品中二氧化硫的测定》中的第一法：酸碱滴定法。</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ighlight w:val="none"/>
        </w:rPr>
      </w:pPr>
      <w:r>
        <w:rPr>
          <w:rFonts w:hint="eastAsia" w:ascii="仿宋" w:hAnsi="仿宋" w:eastAsia="仿宋" w:cs="仿宋"/>
          <w:highlight w:val="none"/>
        </w:rPr>
        <w:t>二氧化硫测定仪包括以下部分：主机、</w:t>
      </w:r>
      <w:r>
        <w:rPr>
          <w:rFonts w:hint="eastAsia" w:ascii="仿宋" w:hAnsi="仿宋" w:eastAsia="仿宋" w:cs="仿宋"/>
          <w:highlight w:val="none"/>
          <w:lang w:val="en-US" w:eastAsia="zh-CN"/>
        </w:rPr>
        <w:t>加热单元</w:t>
      </w:r>
      <w:r>
        <w:rPr>
          <w:rFonts w:hint="eastAsia" w:ascii="仿宋" w:hAnsi="仿宋" w:eastAsia="仿宋" w:cs="仿宋"/>
          <w:highlight w:val="none"/>
        </w:rPr>
        <w:t>、</w:t>
      </w:r>
      <w:r>
        <w:rPr>
          <w:rFonts w:hint="eastAsia" w:ascii="仿宋" w:hAnsi="仿宋" w:eastAsia="仿宋" w:cs="仿宋"/>
          <w:highlight w:val="none"/>
          <w:lang w:val="en-US" w:eastAsia="zh-CN"/>
        </w:rPr>
        <w:t>冷凝管单元</w:t>
      </w:r>
      <w:r>
        <w:rPr>
          <w:rFonts w:hint="eastAsia" w:ascii="仿宋" w:hAnsi="仿宋" w:eastAsia="仿宋" w:cs="仿宋"/>
          <w:highlight w:val="none"/>
        </w:rPr>
        <w:t>、</w:t>
      </w:r>
      <w:r>
        <w:rPr>
          <w:rFonts w:hint="eastAsia" w:ascii="仿宋" w:hAnsi="仿宋" w:eastAsia="仿宋" w:cs="仿宋"/>
          <w:highlight w:val="none"/>
          <w:lang w:val="en-US" w:eastAsia="zh-CN"/>
        </w:rPr>
        <w:t>氮气控制及自动加酸模块</w:t>
      </w:r>
      <w:r>
        <w:rPr>
          <w:rFonts w:hint="eastAsia" w:ascii="仿宋" w:hAnsi="仿宋" w:eastAsia="仿宋" w:cs="仿宋"/>
          <w:highlight w:val="none"/>
        </w:rPr>
        <w:t>、</w:t>
      </w:r>
      <w:r>
        <w:rPr>
          <w:rFonts w:hint="eastAsia" w:ascii="仿宋" w:hAnsi="仿宋" w:eastAsia="仿宋" w:cs="仿宋"/>
          <w:highlight w:val="none"/>
          <w:lang w:val="en-US" w:eastAsia="zh-CN"/>
        </w:rPr>
        <w:t>接收单元及其他单元</w:t>
      </w:r>
      <w:r>
        <w:rPr>
          <w:rFonts w:hint="eastAsia" w:ascii="仿宋" w:hAnsi="仿宋" w:eastAsia="仿宋" w:cs="仿宋"/>
          <w:highlight w:val="none"/>
        </w:rPr>
        <w:t>。</w:t>
      </w:r>
    </w:p>
    <w:p>
      <w:pPr>
        <w:numPr>
          <w:ilvl w:val="0"/>
          <w:numId w:val="0"/>
        </w:numPr>
        <w:bidi w:val="0"/>
        <w:spacing w:line="360" w:lineRule="auto"/>
        <w:rPr>
          <w:rFonts w:hint="eastAsia" w:ascii="仿宋" w:hAnsi="仿宋" w:eastAsia="仿宋" w:cs="仿宋"/>
          <w:u w:val="single"/>
          <w:lang w:val="en-US" w:eastAsia="zh-CN"/>
        </w:rPr>
      </w:pPr>
      <w:r>
        <w:rPr>
          <w:rFonts w:hint="eastAsia" w:ascii="仿宋" w:hAnsi="仿宋" w:eastAsia="仿宋" w:cs="仿宋"/>
          <w:u w:val="single"/>
          <w:lang w:val="en-US" w:eastAsia="zh-CN"/>
        </w:rPr>
        <w:t>★1、加热单元：（不少于7路加热单元）</w:t>
      </w:r>
    </w:p>
    <w:p>
      <w:pPr>
        <w:spacing w:line="360" w:lineRule="exact"/>
        <w:rPr>
          <w:rFonts w:hint="eastAsia" w:ascii="仿宋" w:hAnsi="仿宋" w:eastAsia="仿宋" w:cs="仿宋"/>
          <w:b w:val="0"/>
          <w:bCs/>
          <w:sz w:val="21"/>
          <w:szCs w:val="21"/>
          <w:u w:val="single"/>
          <w:lang w:val="en-US" w:eastAsia="zh-CN"/>
        </w:rPr>
      </w:pPr>
      <w:r>
        <w:rPr>
          <w:rFonts w:hint="eastAsia" w:ascii="仿宋" w:hAnsi="仿宋" w:eastAsia="仿宋" w:cs="仿宋"/>
          <w:u w:val="single"/>
          <w:lang w:val="en-US" w:eastAsia="zh-CN"/>
        </w:rPr>
        <w:t xml:space="preserve">1.1 </w:t>
      </w:r>
      <w:r>
        <w:rPr>
          <w:rFonts w:hint="eastAsia" w:ascii="仿宋" w:hAnsi="仿宋" w:eastAsia="仿宋" w:cs="仿宋"/>
          <w:b w:val="0"/>
          <w:bCs/>
          <w:sz w:val="21"/>
          <w:szCs w:val="21"/>
          <w:u w:val="single"/>
          <w:lang w:val="en-US" w:eastAsia="zh-CN"/>
        </w:rPr>
        <w:t>加热装置应采用碗式形状的远红外陶瓷器皿（须提供相关证明文件），热辐射效率高、功耗小，均可单孔单控；</w:t>
      </w:r>
    </w:p>
    <w:p>
      <w:pPr>
        <w:spacing w:line="360" w:lineRule="exact"/>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1.2 加热腔需经过耐酸碱腐蚀材料处理，可盛放不小于1000ml的圆底烧瓶；</w:t>
      </w:r>
    </w:p>
    <w:p>
      <w:pPr>
        <w:spacing w:line="360" w:lineRule="exact"/>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2、控制单元：</w:t>
      </w:r>
    </w:p>
    <w:p>
      <w:pPr>
        <w:spacing w:line="360" w:lineRule="exact"/>
        <w:rPr>
          <w:rFonts w:hint="eastAsia" w:ascii="仿宋" w:hAnsi="仿宋" w:eastAsia="仿宋" w:cs="仿宋"/>
          <w:b w:val="0"/>
          <w:bCs/>
          <w:sz w:val="21"/>
          <w:szCs w:val="21"/>
          <w:lang w:val="en-US" w:eastAsia="zh-CN"/>
        </w:rPr>
      </w:pPr>
      <w:r>
        <w:rPr>
          <w:rFonts w:hint="eastAsia" w:ascii="仿宋" w:hAnsi="仿宋" w:eastAsia="仿宋" w:cs="仿宋"/>
          <w:u w:val="single"/>
          <w:lang w:val="en-US" w:eastAsia="zh-CN"/>
        </w:rPr>
        <w:t>★</w:t>
      </w:r>
      <w:r>
        <w:rPr>
          <w:rFonts w:hint="eastAsia" w:ascii="仿宋" w:hAnsi="仿宋" w:eastAsia="仿宋" w:cs="仿宋"/>
          <w:sz w:val="21"/>
          <w:szCs w:val="21"/>
          <w:u w:val="single"/>
          <w:lang w:val="en-US" w:eastAsia="zh-CN"/>
        </w:rPr>
        <w:t xml:space="preserve"> </w:t>
      </w:r>
      <w:r>
        <w:rPr>
          <w:rFonts w:hint="eastAsia" w:ascii="仿宋" w:hAnsi="仿宋" w:eastAsia="仿宋" w:cs="仿宋"/>
          <w:b w:val="0"/>
          <w:bCs/>
          <w:sz w:val="21"/>
          <w:szCs w:val="21"/>
          <w:u w:val="single"/>
          <w:lang w:val="en-US" w:eastAsia="zh-CN"/>
        </w:rPr>
        <w:t>2.1 控制单元需设计有不小于7英寸的液晶触摸屏，与主机为镶嵌结构，非外置式平板电脑等；</w:t>
      </w:r>
    </w:p>
    <w:p>
      <w:pPr>
        <w:spacing w:line="360" w:lineRule="exact"/>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2.2 触摸屏可设定各路加热单元的功率0-500W及设定工作时间倒计时0-200min，加热时间到设定时间仪器可自动停止加热；</w:t>
      </w:r>
    </w:p>
    <w:p>
      <w:pPr>
        <w:spacing w:line="360" w:lineRule="exact"/>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3、冷凝管单元：</w:t>
      </w:r>
    </w:p>
    <w:p>
      <w:pPr>
        <w:spacing w:line="360" w:lineRule="exact"/>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3.1 仪器需设计有不少于7路的回流冷凝管，符合《GB5009.34-2022  食品中二氧化硫的测定》原理机构图（需提供与上述国标对应的回流冷凝管设计原图）；</w:t>
      </w:r>
    </w:p>
    <w:p>
      <w:pPr>
        <w:spacing w:line="360" w:lineRule="exact"/>
        <w:rPr>
          <w:rFonts w:hint="eastAsia" w:ascii="仿宋" w:hAnsi="仿宋" w:eastAsia="仿宋" w:cs="仿宋"/>
          <w:b w:val="0"/>
          <w:bCs/>
          <w:sz w:val="21"/>
          <w:szCs w:val="21"/>
          <w:u w:val="single"/>
          <w:lang w:val="en-US" w:eastAsia="zh-CN"/>
        </w:rPr>
      </w:pPr>
      <w:r>
        <w:rPr>
          <w:rFonts w:hint="eastAsia" w:ascii="仿宋" w:hAnsi="仿宋" w:eastAsia="仿宋" w:cs="仿宋"/>
          <w:u w:val="single"/>
          <w:lang w:val="en-US" w:eastAsia="zh-CN"/>
        </w:rPr>
        <w:t>★</w:t>
      </w:r>
      <w:r>
        <w:rPr>
          <w:rFonts w:hint="eastAsia" w:ascii="仿宋" w:hAnsi="仿宋" w:eastAsia="仿宋" w:cs="仿宋"/>
          <w:sz w:val="21"/>
          <w:szCs w:val="21"/>
          <w:u w:val="single"/>
          <w:lang w:val="en-US" w:eastAsia="zh-CN"/>
        </w:rPr>
        <w:t xml:space="preserve"> </w:t>
      </w:r>
      <w:r>
        <w:rPr>
          <w:rFonts w:hint="eastAsia" w:ascii="仿宋" w:hAnsi="仿宋" w:eastAsia="仿宋" w:cs="仿宋"/>
          <w:b w:val="0"/>
          <w:bCs/>
          <w:sz w:val="21"/>
          <w:szCs w:val="21"/>
          <w:u w:val="single"/>
          <w:lang w:val="en-US" w:eastAsia="zh-CN"/>
        </w:rPr>
        <w:t>3.2 冷凝管的连接需为串联设计，为便于冷凝管的上下活动需设计有对应的回流冷凝管卡槽，不接受各种夹具或卡箍式设计（需提供能证明该产品冷凝管结构的产品照片或设计原图）；</w:t>
      </w:r>
    </w:p>
    <w:p>
      <w:pPr>
        <w:spacing w:line="360" w:lineRule="exact"/>
        <w:rPr>
          <w:rFonts w:hint="eastAsia" w:ascii="仿宋" w:hAnsi="仿宋" w:eastAsia="仿宋" w:cs="仿宋"/>
          <w:b w:val="0"/>
          <w:bCs/>
          <w:sz w:val="21"/>
          <w:szCs w:val="21"/>
          <w:lang w:val="en-US" w:eastAsia="zh-CN"/>
        </w:rPr>
      </w:pPr>
      <w:r>
        <w:rPr>
          <w:rFonts w:hint="eastAsia" w:ascii="仿宋" w:hAnsi="仿宋" w:eastAsia="仿宋" w:cs="仿宋"/>
          <w:b w:val="0"/>
          <w:bCs/>
          <w:sz w:val="21"/>
          <w:szCs w:val="21"/>
          <w:u w:val="none"/>
          <w:lang w:val="en-US" w:eastAsia="zh-CN"/>
        </w:rPr>
        <w:t>3.3 冷凝管采用部分隐藏式结构，除加酸氮气管外所有的连接软管均为内置隐藏式设计，整体美观大方。</w:t>
      </w:r>
    </w:p>
    <w:p>
      <w:pPr>
        <w:numPr>
          <w:ilvl w:val="0"/>
          <w:numId w:val="0"/>
        </w:numPr>
        <w:spacing w:line="360" w:lineRule="exact"/>
        <w:rPr>
          <w:rFonts w:hint="default" w:ascii="仿宋" w:hAnsi="仿宋" w:eastAsia="仿宋" w:cs="仿宋"/>
          <w:b w:val="0"/>
          <w:bCs/>
          <w:sz w:val="21"/>
          <w:szCs w:val="21"/>
          <w:u w:val="single"/>
          <w:lang w:val="en-US" w:eastAsia="zh-CN"/>
        </w:rPr>
      </w:pPr>
      <w:r>
        <w:rPr>
          <w:rFonts w:hint="eastAsia" w:ascii="仿宋" w:hAnsi="仿宋" w:eastAsia="仿宋" w:cs="仿宋"/>
          <w:u w:val="single"/>
          <w:lang w:val="en-US" w:eastAsia="zh-CN"/>
        </w:rPr>
        <w:t>★ 4、</w:t>
      </w:r>
      <w:r>
        <w:rPr>
          <w:rFonts w:hint="eastAsia" w:ascii="仿宋" w:hAnsi="仿宋" w:eastAsia="仿宋" w:cs="仿宋"/>
          <w:b w:val="0"/>
          <w:bCs/>
          <w:sz w:val="21"/>
          <w:szCs w:val="21"/>
          <w:u w:val="single"/>
          <w:lang w:val="en-US" w:eastAsia="zh-CN"/>
        </w:rPr>
        <w:t>氮气控制及自动加酸模块</w:t>
      </w:r>
    </w:p>
    <w:p>
      <w:pPr>
        <w:numPr>
          <w:ilvl w:val="0"/>
          <w:numId w:val="0"/>
        </w:numPr>
        <w:spacing w:line="360" w:lineRule="exact"/>
        <w:rPr>
          <w:rFonts w:hint="eastAsia" w:ascii="仿宋" w:hAnsi="仿宋" w:eastAsia="仿宋" w:cs="仿宋"/>
          <w:b w:val="0"/>
          <w:bCs/>
          <w:sz w:val="21"/>
          <w:szCs w:val="21"/>
          <w:u w:val="single"/>
          <w:lang w:val="en-US" w:eastAsia="zh-CN"/>
        </w:rPr>
      </w:pPr>
      <w:r>
        <w:rPr>
          <w:rFonts w:hint="eastAsia" w:ascii="仿宋" w:hAnsi="仿宋" w:eastAsia="仿宋" w:cs="仿宋"/>
          <w:b w:val="0"/>
          <w:bCs/>
          <w:sz w:val="21"/>
          <w:szCs w:val="21"/>
          <w:u w:val="single"/>
          <w:lang w:val="en-US" w:eastAsia="zh-CN"/>
        </w:rPr>
        <w:t>4.1主机需设计有可单路自动加酸及氮气控制模块。加酸和氮气输入口可共享一个通道，经玻璃管插入烧瓶内的液面底部。加热启动后系统可自动加酸，无需人工调整；氮气流速可通过转子流量计逐路手动调整，流量范围：200ml-2000ml/min，转子流量计需不小于7组。</w:t>
      </w:r>
    </w:p>
    <w:p>
      <w:pPr>
        <w:numPr>
          <w:ilvl w:val="0"/>
          <w:numId w:val="0"/>
        </w:numPr>
        <w:spacing w:line="360" w:lineRule="exact"/>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4.2氮气发生器(16L)技术需求</w:t>
      </w:r>
    </w:p>
    <w:p>
      <w:pPr>
        <w:numPr>
          <w:ilvl w:val="0"/>
          <w:numId w:val="0"/>
        </w:numPr>
        <w:spacing w:line="360" w:lineRule="exact"/>
        <w:rPr>
          <w:rFonts w:hint="default" w:ascii="仿宋" w:hAnsi="仿宋" w:eastAsia="仿宋" w:cs="仿宋"/>
          <w:u w:val="single"/>
          <w:lang w:val="en-US" w:eastAsia="zh-CN"/>
        </w:rPr>
      </w:pPr>
      <w:r>
        <w:rPr>
          <w:rFonts w:hint="eastAsia" w:ascii="仿宋" w:hAnsi="仿宋" w:eastAsia="仿宋" w:cs="仿宋"/>
          <w:u w:val="single"/>
          <w:lang w:val="en-US" w:eastAsia="zh-CN"/>
        </w:rPr>
        <w:t>★（1）</w:t>
      </w:r>
      <w:r>
        <w:rPr>
          <w:rFonts w:hint="default" w:ascii="仿宋" w:hAnsi="仿宋" w:eastAsia="仿宋" w:cs="仿宋"/>
          <w:u w:val="single"/>
          <w:lang w:val="en-US" w:eastAsia="zh-CN"/>
        </w:rPr>
        <w:t>高压分离制氮，采用进口活性碳分子筛物理分离压缩空气得到纯净氮气，纯物理分离，进口分子筛；</w:t>
      </w:r>
    </w:p>
    <w:p>
      <w:pPr>
        <w:numPr>
          <w:ilvl w:val="0"/>
          <w:numId w:val="0"/>
        </w:numPr>
        <w:spacing w:line="360" w:lineRule="exact"/>
        <w:rPr>
          <w:rFonts w:hint="default" w:ascii="仿宋" w:hAnsi="仿宋" w:eastAsia="仿宋" w:cs="仿宋"/>
          <w:u w:val="single"/>
          <w:lang w:val="en-US" w:eastAsia="zh-CN"/>
        </w:rPr>
      </w:pPr>
      <w:r>
        <w:rPr>
          <w:rFonts w:hint="eastAsia" w:ascii="仿宋" w:hAnsi="仿宋" w:eastAsia="仿宋" w:cs="仿宋"/>
          <w:u w:val="single"/>
          <w:lang w:val="en-US" w:eastAsia="zh-CN"/>
        </w:rPr>
        <w:t>★（2）</w:t>
      </w:r>
      <w:r>
        <w:rPr>
          <w:rFonts w:hint="default" w:ascii="仿宋" w:hAnsi="仿宋" w:eastAsia="仿宋" w:cs="仿宋"/>
          <w:u w:val="single"/>
          <w:lang w:val="en-US" w:eastAsia="zh-CN"/>
        </w:rPr>
        <w:t>专用贵金属</w:t>
      </w:r>
      <w:r>
        <w:rPr>
          <w:rFonts w:hint="eastAsia" w:ascii="仿宋" w:hAnsi="仿宋" w:eastAsia="仿宋" w:cs="仿宋"/>
          <w:u w:val="single"/>
          <w:lang w:val="en-US" w:eastAsia="zh-CN"/>
        </w:rPr>
        <w:t>（金属钯）</w:t>
      </w:r>
      <w:r>
        <w:rPr>
          <w:rFonts w:hint="default" w:ascii="仿宋" w:hAnsi="仿宋" w:eastAsia="仿宋" w:cs="仿宋"/>
          <w:u w:val="single"/>
          <w:lang w:val="en-US" w:eastAsia="zh-CN"/>
        </w:rPr>
        <w:t>催化除杂装置，去除氮气中残留的烃类和微量氧，保证输出气体纯度；除水过滤装置配合净化剂，去除残留水份,无滞留液体， ；</w:t>
      </w:r>
    </w:p>
    <w:p>
      <w:pPr>
        <w:numPr>
          <w:ilvl w:val="0"/>
          <w:numId w:val="0"/>
        </w:numPr>
        <w:spacing w:line="360" w:lineRule="exact"/>
        <w:rPr>
          <w:rFonts w:hint="default" w:ascii="仿宋" w:hAnsi="仿宋" w:eastAsia="仿宋" w:cs="仿宋"/>
          <w:u w:val="single"/>
          <w:lang w:val="en-US" w:eastAsia="zh-CN"/>
        </w:rPr>
      </w:pPr>
      <w:r>
        <w:rPr>
          <w:rFonts w:hint="eastAsia" w:ascii="仿宋" w:hAnsi="仿宋" w:eastAsia="仿宋" w:cs="仿宋"/>
          <w:u w:val="single"/>
          <w:lang w:val="en-US" w:eastAsia="zh-CN"/>
        </w:rPr>
        <w:t>★（3）</w:t>
      </w:r>
      <w:r>
        <w:rPr>
          <w:rFonts w:hint="default" w:ascii="仿宋" w:hAnsi="仿宋" w:eastAsia="仿宋" w:cs="仿宋"/>
          <w:u w:val="single"/>
          <w:lang w:val="en-US" w:eastAsia="zh-CN"/>
        </w:rPr>
        <w:t>氮气流量0-16L/min可调，输出气体纯度&gt;99.99%，气体输出接口：1/4英寸内管螺纹，并可根据需要转换各种气路接口；</w:t>
      </w:r>
    </w:p>
    <w:p>
      <w:pPr>
        <w:numPr>
          <w:ilvl w:val="0"/>
          <w:numId w:val="0"/>
        </w:numPr>
        <w:spacing w:line="360" w:lineRule="exact"/>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（4）</w:t>
      </w:r>
      <w:r>
        <w:rPr>
          <w:rFonts w:hint="default" w:ascii="仿宋" w:hAnsi="仿宋" w:eastAsia="仿宋" w:cs="仿宋"/>
          <w:b w:val="0"/>
          <w:bCs/>
          <w:sz w:val="21"/>
          <w:szCs w:val="21"/>
          <w:lang w:val="en-US" w:eastAsia="zh-CN"/>
        </w:rPr>
        <w:t>进口电磁阀控制和精密控制电路保障仪器运行稳定可靠,气体输出压力&gt;0.5Mpa/4bar，压力稳定性&lt;0.03Mpa；</w:t>
      </w:r>
    </w:p>
    <w:p>
      <w:pPr>
        <w:numPr>
          <w:ilvl w:val="0"/>
          <w:numId w:val="0"/>
        </w:numPr>
        <w:spacing w:line="360" w:lineRule="exact"/>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（5）</w:t>
      </w:r>
      <w:r>
        <w:rPr>
          <w:rFonts w:hint="default" w:ascii="仿宋" w:hAnsi="仿宋" w:eastAsia="仿宋" w:cs="仿宋"/>
          <w:b w:val="0"/>
          <w:bCs/>
          <w:sz w:val="21"/>
          <w:szCs w:val="21"/>
          <w:lang w:val="en-US" w:eastAsia="zh-CN"/>
        </w:rPr>
        <w:t>高精度信息集成系统，三重压力安全监测系统，维护及耗材更换时间提醒系统，压缩机电路监测。具有累计工作时间在线提示，故障停机记录，双仓温度监测等技术全方位保障仪器正常使用；</w:t>
      </w:r>
    </w:p>
    <w:p>
      <w:pPr>
        <w:numPr>
          <w:ilvl w:val="0"/>
          <w:numId w:val="0"/>
        </w:numPr>
        <w:spacing w:line="360" w:lineRule="exact"/>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（6）</w:t>
      </w:r>
      <w:r>
        <w:rPr>
          <w:rFonts w:hint="default" w:ascii="仿宋" w:hAnsi="仿宋" w:eastAsia="仿宋" w:cs="仿宋"/>
          <w:b w:val="0"/>
          <w:bCs/>
          <w:sz w:val="21"/>
          <w:szCs w:val="21"/>
          <w:lang w:val="en-US" w:eastAsia="zh-CN"/>
        </w:rPr>
        <w:t>内置式两台高压压缩机，空气处理量大，无需另配空气气源。具有压缩机电压电流检测及压缩机功耗智能分配技术和外部电路异常报警功能。</w:t>
      </w:r>
    </w:p>
    <w:p>
      <w:pPr>
        <w:numPr>
          <w:ilvl w:val="0"/>
          <w:numId w:val="0"/>
        </w:numPr>
        <w:spacing w:line="360" w:lineRule="exact"/>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（7）</w:t>
      </w:r>
      <w:r>
        <w:rPr>
          <w:rFonts w:hint="default" w:ascii="仿宋" w:hAnsi="仿宋" w:eastAsia="仿宋" w:cs="仿宋"/>
          <w:b w:val="0"/>
          <w:bCs/>
          <w:sz w:val="21"/>
          <w:szCs w:val="21"/>
          <w:lang w:val="en-US" w:eastAsia="zh-CN"/>
        </w:rPr>
        <w:t>具有定时开关机功能，异常关机记录；</w:t>
      </w:r>
    </w:p>
    <w:p>
      <w:pPr>
        <w:numPr>
          <w:ilvl w:val="0"/>
          <w:numId w:val="0"/>
        </w:numPr>
        <w:spacing w:line="360" w:lineRule="exact"/>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（8）</w:t>
      </w:r>
      <w:r>
        <w:rPr>
          <w:rFonts w:hint="default" w:ascii="仿宋" w:hAnsi="仿宋" w:eastAsia="仿宋" w:cs="仿宋"/>
          <w:b w:val="0"/>
          <w:bCs/>
          <w:sz w:val="21"/>
          <w:szCs w:val="21"/>
          <w:lang w:val="en-US" w:eastAsia="zh-CN"/>
        </w:rPr>
        <w:t>具有自动排水功能，排水时间和排水间隔可根据运行环境设定；</w:t>
      </w:r>
    </w:p>
    <w:p>
      <w:pPr>
        <w:numPr>
          <w:ilvl w:val="0"/>
          <w:numId w:val="0"/>
        </w:numPr>
        <w:spacing w:line="360" w:lineRule="exact"/>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（9）</w:t>
      </w:r>
      <w:r>
        <w:rPr>
          <w:rFonts w:hint="default" w:ascii="仿宋" w:hAnsi="仿宋" w:eastAsia="仿宋" w:cs="仿宋"/>
          <w:b w:val="0"/>
          <w:bCs/>
          <w:sz w:val="21"/>
          <w:szCs w:val="21"/>
          <w:lang w:val="en-US" w:eastAsia="zh-CN"/>
        </w:rPr>
        <w:t>具有机箱内温度监测功能，超出设定温度强制散热；</w:t>
      </w:r>
    </w:p>
    <w:p>
      <w:pPr>
        <w:numPr>
          <w:ilvl w:val="0"/>
          <w:numId w:val="0"/>
        </w:numPr>
        <w:spacing w:line="360" w:lineRule="exact"/>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（10）</w:t>
      </w:r>
      <w:r>
        <w:rPr>
          <w:rFonts w:hint="default" w:ascii="仿宋" w:hAnsi="仿宋" w:eastAsia="仿宋" w:cs="仿宋"/>
          <w:b w:val="0"/>
          <w:bCs/>
          <w:sz w:val="21"/>
          <w:szCs w:val="21"/>
          <w:lang w:val="en-US" w:eastAsia="zh-CN"/>
        </w:rPr>
        <w:t>可选氮气纯度在线显示功能。选择此功能时，具有定时提醒更换氧传感器功能</w:t>
      </w:r>
      <w:r>
        <w:rPr>
          <w:rFonts w:hint="eastAsia" w:ascii="仿宋" w:hAnsi="仿宋" w:eastAsia="仿宋" w:cs="仿宋"/>
          <w:b w:val="0"/>
          <w:bCs/>
          <w:sz w:val="21"/>
          <w:szCs w:val="21"/>
          <w:lang w:val="en-US" w:eastAsia="zh-CN"/>
        </w:rPr>
        <w:t>（氧传感器用来测定氮气中的氧含量，反推氮气纯度确保实验进程）</w:t>
      </w:r>
      <w:r>
        <w:rPr>
          <w:rFonts w:hint="default" w:ascii="仿宋" w:hAnsi="仿宋" w:eastAsia="仿宋" w:cs="仿宋"/>
          <w:b w:val="0"/>
          <w:bCs/>
          <w:sz w:val="21"/>
          <w:szCs w:val="21"/>
          <w:lang w:val="en-US" w:eastAsia="zh-CN"/>
        </w:rPr>
        <w:t>；</w:t>
      </w:r>
    </w:p>
    <w:p>
      <w:pPr>
        <w:numPr>
          <w:ilvl w:val="0"/>
          <w:numId w:val="0"/>
        </w:numPr>
        <w:spacing w:line="360" w:lineRule="exact"/>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（11）</w:t>
      </w:r>
      <w:r>
        <w:rPr>
          <w:rFonts w:hint="default" w:ascii="仿宋" w:hAnsi="仿宋" w:eastAsia="仿宋" w:cs="仿宋"/>
          <w:b w:val="0"/>
          <w:bCs/>
          <w:sz w:val="21"/>
          <w:szCs w:val="21"/>
          <w:lang w:val="en-US" w:eastAsia="zh-CN"/>
        </w:rPr>
        <w:t>具有外控功能，可接收外部通讯信号开关机；</w:t>
      </w:r>
    </w:p>
    <w:p>
      <w:pPr>
        <w:numPr>
          <w:ilvl w:val="0"/>
          <w:numId w:val="0"/>
        </w:numPr>
        <w:spacing w:line="360" w:lineRule="exact"/>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（12）</w:t>
      </w:r>
      <w:r>
        <w:rPr>
          <w:rFonts w:hint="default" w:ascii="仿宋" w:hAnsi="仿宋" w:eastAsia="仿宋" w:cs="仿宋"/>
          <w:b w:val="0"/>
          <w:bCs/>
          <w:sz w:val="21"/>
          <w:szCs w:val="21"/>
          <w:lang w:val="en-US" w:eastAsia="zh-CN"/>
        </w:rPr>
        <w:t>整机开机即可输出氮气。不锈钢储气罐，三重压力保护措施。内置大功率对流扇，减轻空压机负担，延长氮气发生器使用寿命 ;</w:t>
      </w:r>
    </w:p>
    <w:p>
      <w:pPr>
        <w:numPr>
          <w:ilvl w:val="0"/>
          <w:numId w:val="0"/>
        </w:numPr>
        <w:spacing w:line="360" w:lineRule="exact"/>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（13）</w:t>
      </w:r>
      <w:r>
        <w:rPr>
          <w:rFonts w:hint="default" w:ascii="仿宋" w:hAnsi="仿宋" w:eastAsia="仿宋" w:cs="仿宋"/>
          <w:b w:val="0"/>
          <w:bCs/>
          <w:sz w:val="21"/>
          <w:szCs w:val="21"/>
          <w:lang w:val="en-US" w:eastAsia="zh-CN"/>
        </w:rPr>
        <w:t>采用底部具减震轮及锁扣设计，安放平稳无震动，内部三级隔音降噪，整体工作噪音&lt;54</w:t>
      </w:r>
      <w:r>
        <w:rPr>
          <w:rFonts w:hint="eastAsia" w:ascii="仿宋" w:hAnsi="仿宋" w:eastAsia="仿宋" w:cs="仿宋"/>
          <w:b w:val="0"/>
          <w:bCs/>
          <w:sz w:val="21"/>
          <w:szCs w:val="21"/>
          <w:lang w:val="en-US" w:eastAsia="zh-CN"/>
        </w:rPr>
        <w:t>分贝（距仪器表面处一米内噪音小于54分贝）</w:t>
      </w:r>
      <w:r>
        <w:rPr>
          <w:rFonts w:hint="default" w:ascii="仿宋" w:hAnsi="仿宋" w:eastAsia="仿宋" w:cs="仿宋"/>
          <w:b w:val="0"/>
          <w:bCs/>
          <w:sz w:val="21"/>
          <w:szCs w:val="21"/>
          <w:lang w:val="en-US" w:eastAsia="zh-CN"/>
        </w:rPr>
        <w:t>；</w:t>
      </w:r>
    </w:p>
    <w:p>
      <w:pPr>
        <w:numPr>
          <w:ilvl w:val="0"/>
          <w:numId w:val="0"/>
        </w:numPr>
        <w:spacing w:line="360" w:lineRule="exact"/>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（14）</w:t>
      </w:r>
      <w:r>
        <w:rPr>
          <w:rFonts w:hint="default" w:ascii="仿宋" w:hAnsi="仿宋" w:eastAsia="仿宋" w:cs="仿宋"/>
          <w:b w:val="0"/>
          <w:bCs/>
          <w:sz w:val="21"/>
          <w:szCs w:val="21"/>
          <w:lang w:val="en-US" w:eastAsia="zh-CN"/>
        </w:rPr>
        <w:t xml:space="preserve">电气要求：220v 50/60Hz，功率≦2500w </w:t>
      </w:r>
    </w:p>
    <w:p>
      <w:pPr>
        <w:numPr>
          <w:ilvl w:val="0"/>
          <w:numId w:val="0"/>
        </w:numPr>
        <w:spacing w:line="360" w:lineRule="exact"/>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（15）</w:t>
      </w:r>
      <w:r>
        <w:rPr>
          <w:rFonts w:hint="default" w:ascii="仿宋" w:hAnsi="仿宋" w:eastAsia="仿宋" w:cs="仿宋"/>
          <w:b w:val="0"/>
          <w:bCs/>
          <w:sz w:val="21"/>
          <w:szCs w:val="21"/>
          <w:lang w:val="en-US" w:eastAsia="zh-CN"/>
        </w:rPr>
        <w:t>使用环境温度：0-40℃，相对湿度：≤85%</w:t>
      </w:r>
    </w:p>
    <w:p>
      <w:pPr>
        <w:numPr>
          <w:ilvl w:val="0"/>
          <w:numId w:val="0"/>
        </w:numPr>
        <w:spacing w:line="360" w:lineRule="exact"/>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（16）</w:t>
      </w:r>
      <w:r>
        <w:rPr>
          <w:rFonts w:hint="default" w:ascii="仿宋" w:hAnsi="仿宋" w:eastAsia="仿宋" w:cs="仿宋"/>
          <w:b w:val="0"/>
          <w:bCs/>
          <w:sz w:val="21"/>
          <w:szCs w:val="21"/>
          <w:lang w:val="en-US" w:eastAsia="zh-CN"/>
        </w:rPr>
        <w:t>立式尺寸430（W）≥*790(D)*1276(H)mm含轮</w:t>
      </w:r>
    </w:p>
    <w:p>
      <w:pPr>
        <w:numPr>
          <w:ilvl w:val="0"/>
          <w:numId w:val="0"/>
        </w:numPr>
        <w:spacing w:line="360" w:lineRule="exact"/>
        <w:ind w:leftChars="0"/>
        <w:rPr>
          <w:rFonts w:hint="eastAsia" w:ascii="仿宋" w:hAnsi="仿宋" w:eastAsia="仿宋" w:cs="仿宋"/>
          <w:b w:val="0"/>
          <w:bCs/>
          <w:sz w:val="21"/>
          <w:szCs w:val="21"/>
          <w:lang w:val="en-US" w:eastAsia="zh-CN"/>
        </w:rPr>
      </w:pPr>
      <w:r>
        <w:rPr>
          <w:rFonts w:hint="default" w:ascii="仿宋" w:hAnsi="仿宋" w:eastAsia="仿宋" w:cs="仿宋"/>
          <w:b w:val="0"/>
          <w:bCs/>
          <w:sz w:val="21"/>
          <w:szCs w:val="21"/>
          <w:lang w:val="en-US" w:eastAsia="zh-CN"/>
        </w:rPr>
        <w:t xml:space="preserve"> </w:t>
      </w:r>
      <w:r>
        <w:rPr>
          <w:rFonts w:hint="eastAsia" w:ascii="仿宋" w:hAnsi="仿宋" w:eastAsia="仿宋" w:cs="仿宋"/>
          <w:b w:val="0"/>
          <w:bCs/>
          <w:sz w:val="21"/>
          <w:szCs w:val="21"/>
          <w:lang w:val="en-US" w:eastAsia="zh-CN"/>
        </w:rPr>
        <w:t>5、接收单元技术需求：</w:t>
      </w:r>
    </w:p>
    <w:p>
      <w:pPr>
        <w:numPr>
          <w:ilvl w:val="0"/>
          <w:numId w:val="0"/>
        </w:numPr>
        <w:spacing w:line="360" w:lineRule="exact"/>
        <w:ind w:leftChars="0"/>
        <w:rPr>
          <w:rFonts w:hint="eastAsia" w:ascii="仿宋" w:hAnsi="仿宋" w:eastAsia="仿宋" w:cs="仿宋"/>
          <w:b w:val="0"/>
          <w:bCs/>
          <w:sz w:val="21"/>
          <w:szCs w:val="21"/>
          <w:vertAlign w:val="baseline"/>
          <w:lang w:val="en-US" w:eastAsia="zh-CN"/>
        </w:rPr>
      </w:pPr>
      <w:r>
        <w:rPr>
          <w:rFonts w:hint="eastAsia" w:ascii="仿宋" w:hAnsi="仿宋" w:eastAsia="仿宋" w:cs="仿宋"/>
          <w:b w:val="0"/>
          <w:bCs/>
          <w:sz w:val="21"/>
          <w:szCs w:val="21"/>
          <w:lang w:val="en-US" w:eastAsia="zh-CN"/>
        </w:rPr>
        <w:t>5.1 不少于7路SO</w:t>
      </w:r>
      <w:r>
        <w:rPr>
          <w:rFonts w:hint="eastAsia" w:ascii="仿宋" w:hAnsi="仿宋" w:eastAsia="仿宋" w:cs="仿宋"/>
          <w:b w:val="0"/>
          <w:bCs/>
          <w:sz w:val="21"/>
          <w:szCs w:val="21"/>
          <w:vertAlign w:val="subscript"/>
          <w:lang w:val="en-US" w:eastAsia="zh-CN"/>
        </w:rPr>
        <w:t>2</w:t>
      </w:r>
      <w:r>
        <w:rPr>
          <w:rFonts w:hint="eastAsia" w:ascii="仿宋" w:hAnsi="仿宋" w:eastAsia="仿宋" w:cs="仿宋"/>
          <w:b w:val="0"/>
          <w:bCs/>
          <w:sz w:val="21"/>
          <w:szCs w:val="21"/>
          <w:vertAlign w:val="baseline"/>
          <w:lang w:val="en-US" w:eastAsia="zh-CN"/>
        </w:rPr>
        <w:t>气体出口，经软管插入接收区吸收液底部。软管需为硅胶材质，不得采用乳胶。</w:t>
      </w:r>
    </w:p>
    <w:p>
      <w:pPr>
        <w:numPr>
          <w:ilvl w:val="0"/>
          <w:numId w:val="0"/>
        </w:numPr>
        <w:spacing w:line="360" w:lineRule="exact"/>
        <w:ind w:leftChars="0"/>
        <w:rPr>
          <w:rFonts w:hint="default" w:ascii="仿宋" w:hAnsi="仿宋" w:eastAsia="仿宋" w:cs="仿宋"/>
          <w:b w:val="0"/>
          <w:bCs/>
          <w:sz w:val="21"/>
          <w:szCs w:val="21"/>
          <w:vertAlign w:val="baseline"/>
          <w:lang w:val="en-US" w:eastAsia="zh-CN"/>
        </w:rPr>
      </w:pPr>
      <w:r>
        <w:rPr>
          <w:rFonts w:hint="eastAsia" w:ascii="仿宋" w:hAnsi="仿宋" w:eastAsia="仿宋" w:cs="仿宋"/>
          <w:u w:val="single"/>
          <w:lang w:val="en-US" w:eastAsia="zh-CN"/>
        </w:rPr>
        <w:t>★</w:t>
      </w:r>
      <w:r>
        <w:rPr>
          <w:rFonts w:hint="eastAsia" w:ascii="仿宋" w:hAnsi="仿宋" w:eastAsia="仿宋" w:cs="仿宋"/>
          <w:b w:val="0"/>
          <w:bCs/>
          <w:sz w:val="21"/>
          <w:szCs w:val="21"/>
          <w:u w:val="single"/>
          <w:vertAlign w:val="baseline"/>
          <w:lang w:val="en-US" w:eastAsia="zh-CN"/>
        </w:rPr>
        <w:t>5.2 主机需设计有不少于一路的滴定操作区，可安装蝴蝶夹和滴定管进行滴定操作，滴定区内设磁力搅拌，搅拌速度可单调；</w:t>
      </w:r>
    </w:p>
    <w:p>
      <w:pPr>
        <w:numPr>
          <w:ilvl w:val="0"/>
          <w:numId w:val="0"/>
        </w:numPr>
        <w:spacing w:line="360" w:lineRule="exact"/>
        <w:ind w:leftChars="0"/>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6、外置式冷水机技术需求</w:t>
      </w:r>
    </w:p>
    <w:p>
      <w:pPr>
        <w:numPr>
          <w:ilvl w:val="0"/>
          <w:numId w:val="0"/>
        </w:numPr>
        <w:spacing w:line="360" w:lineRule="exact"/>
        <w:ind w:leftChars="0"/>
        <w:rPr>
          <w:rFonts w:hint="default" w:ascii="仿宋" w:hAnsi="仿宋" w:eastAsia="仿宋" w:cs="仿宋"/>
          <w:b w:val="0"/>
          <w:bCs/>
          <w:sz w:val="21"/>
          <w:szCs w:val="21"/>
          <w:lang w:val="en-US" w:eastAsia="zh-CN"/>
        </w:rPr>
      </w:pPr>
      <w:r>
        <w:rPr>
          <w:rFonts w:hint="default" w:ascii="仿宋" w:hAnsi="仿宋" w:eastAsia="仿宋" w:cs="仿宋"/>
          <w:b w:val="0"/>
          <w:bCs/>
          <w:sz w:val="21"/>
          <w:szCs w:val="21"/>
          <w:lang w:val="en-US" w:eastAsia="zh-CN"/>
        </w:rPr>
        <w:t>控温方式：启停</w:t>
      </w:r>
    </w:p>
    <w:p>
      <w:pPr>
        <w:numPr>
          <w:ilvl w:val="0"/>
          <w:numId w:val="0"/>
        </w:numPr>
        <w:spacing w:line="360" w:lineRule="exact"/>
        <w:ind w:leftChars="0"/>
        <w:rPr>
          <w:rFonts w:hint="default" w:ascii="仿宋" w:hAnsi="仿宋" w:eastAsia="仿宋" w:cs="仿宋"/>
          <w:b w:val="0"/>
          <w:bCs/>
          <w:sz w:val="21"/>
          <w:szCs w:val="21"/>
          <w:lang w:val="en-US" w:eastAsia="zh-CN"/>
        </w:rPr>
      </w:pPr>
      <w:r>
        <w:rPr>
          <w:rFonts w:hint="default" w:ascii="仿宋" w:hAnsi="仿宋" w:eastAsia="仿宋" w:cs="仿宋"/>
          <w:b w:val="0"/>
          <w:bCs/>
          <w:sz w:val="21"/>
          <w:szCs w:val="21"/>
          <w:lang w:val="en-US" w:eastAsia="zh-CN"/>
        </w:rPr>
        <w:t>冷却方式：压缩机制冷</w:t>
      </w:r>
    </w:p>
    <w:p>
      <w:pPr>
        <w:numPr>
          <w:ilvl w:val="0"/>
          <w:numId w:val="0"/>
        </w:numPr>
        <w:spacing w:line="360" w:lineRule="exact"/>
        <w:ind w:leftChars="0"/>
        <w:rPr>
          <w:rFonts w:hint="default" w:ascii="仿宋" w:hAnsi="仿宋" w:eastAsia="仿宋" w:cs="仿宋"/>
          <w:b w:val="0"/>
          <w:bCs/>
          <w:sz w:val="21"/>
          <w:szCs w:val="21"/>
          <w:lang w:val="en-US" w:eastAsia="zh-CN"/>
        </w:rPr>
      </w:pPr>
      <w:r>
        <w:rPr>
          <w:rFonts w:hint="default" w:ascii="仿宋" w:hAnsi="仿宋" w:eastAsia="仿宋" w:cs="仿宋"/>
          <w:b w:val="0"/>
          <w:bCs/>
          <w:sz w:val="21"/>
          <w:szCs w:val="21"/>
          <w:lang w:val="en-US" w:eastAsia="zh-CN"/>
        </w:rPr>
        <w:t>控温精度：±2℃</w:t>
      </w:r>
    </w:p>
    <w:p>
      <w:pPr>
        <w:numPr>
          <w:ilvl w:val="0"/>
          <w:numId w:val="0"/>
        </w:numPr>
        <w:spacing w:line="360" w:lineRule="exact"/>
        <w:ind w:leftChars="0"/>
        <w:rPr>
          <w:rFonts w:hint="default" w:ascii="仿宋" w:hAnsi="仿宋" w:eastAsia="仿宋" w:cs="仿宋"/>
          <w:b w:val="0"/>
          <w:bCs/>
          <w:sz w:val="21"/>
          <w:szCs w:val="21"/>
          <w:lang w:val="en-US" w:eastAsia="zh-CN"/>
        </w:rPr>
      </w:pPr>
      <w:r>
        <w:rPr>
          <w:rFonts w:hint="default" w:ascii="仿宋" w:hAnsi="仿宋" w:eastAsia="仿宋" w:cs="仿宋"/>
          <w:b w:val="0"/>
          <w:bCs/>
          <w:sz w:val="21"/>
          <w:szCs w:val="21"/>
          <w:lang w:val="en-US" w:eastAsia="zh-CN"/>
        </w:rPr>
        <w:t>控温范围：5-35℃</w:t>
      </w:r>
    </w:p>
    <w:p>
      <w:pPr>
        <w:numPr>
          <w:ilvl w:val="0"/>
          <w:numId w:val="0"/>
        </w:numPr>
        <w:spacing w:line="360" w:lineRule="exact"/>
        <w:ind w:leftChars="0"/>
        <w:rPr>
          <w:rFonts w:hint="default" w:ascii="仿宋" w:hAnsi="仿宋" w:eastAsia="仿宋" w:cs="仿宋"/>
          <w:b w:val="0"/>
          <w:bCs/>
          <w:sz w:val="21"/>
          <w:szCs w:val="21"/>
          <w:lang w:val="en-US" w:eastAsia="zh-CN"/>
        </w:rPr>
      </w:pPr>
      <w:r>
        <w:rPr>
          <w:rFonts w:hint="default" w:ascii="仿宋" w:hAnsi="仿宋" w:eastAsia="仿宋" w:cs="仿宋"/>
          <w:b w:val="0"/>
          <w:bCs/>
          <w:sz w:val="21"/>
          <w:szCs w:val="21"/>
          <w:lang w:val="en-US" w:eastAsia="zh-CN"/>
        </w:rPr>
        <w:t>水泵流量：</w:t>
      </w:r>
      <w:r>
        <w:rPr>
          <w:rFonts w:hint="eastAsia" w:ascii="仿宋" w:hAnsi="仿宋" w:eastAsia="仿宋" w:cs="仿宋"/>
          <w:b w:val="0"/>
          <w:bCs/>
          <w:sz w:val="21"/>
          <w:szCs w:val="21"/>
          <w:lang w:val="en-US" w:eastAsia="zh-CN"/>
        </w:rPr>
        <w:t>10</w:t>
      </w:r>
      <w:r>
        <w:rPr>
          <w:rFonts w:hint="default" w:ascii="仿宋" w:hAnsi="仿宋" w:eastAsia="仿宋" w:cs="仿宋"/>
          <w:b w:val="0"/>
          <w:bCs/>
          <w:sz w:val="21"/>
          <w:szCs w:val="21"/>
          <w:lang w:val="en-US" w:eastAsia="zh-CN"/>
        </w:rPr>
        <w:t>-</w:t>
      </w:r>
      <w:r>
        <w:rPr>
          <w:rFonts w:hint="eastAsia" w:ascii="仿宋" w:hAnsi="仿宋" w:eastAsia="仿宋" w:cs="仿宋"/>
          <w:b w:val="0"/>
          <w:bCs/>
          <w:sz w:val="21"/>
          <w:szCs w:val="21"/>
          <w:lang w:val="en-US" w:eastAsia="zh-CN"/>
        </w:rPr>
        <w:t>2</w:t>
      </w:r>
      <w:r>
        <w:rPr>
          <w:rFonts w:hint="default" w:ascii="仿宋" w:hAnsi="仿宋" w:eastAsia="仿宋" w:cs="仿宋"/>
          <w:b w:val="0"/>
          <w:bCs/>
          <w:sz w:val="21"/>
          <w:szCs w:val="21"/>
          <w:lang w:val="en-US" w:eastAsia="zh-CN"/>
        </w:rPr>
        <w:t>5L</w:t>
      </w:r>
    </w:p>
    <w:p>
      <w:pPr>
        <w:numPr>
          <w:ilvl w:val="0"/>
          <w:numId w:val="0"/>
        </w:numPr>
        <w:spacing w:line="360" w:lineRule="exact"/>
        <w:ind w:leftChars="0"/>
        <w:rPr>
          <w:rFonts w:hint="default" w:ascii="仿宋" w:hAnsi="仿宋" w:eastAsia="仿宋" w:cs="仿宋"/>
          <w:b w:val="0"/>
          <w:bCs/>
          <w:sz w:val="21"/>
          <w:szCs w:val="21"/>
          <w:lang w:val="en-US" w:eastAsia="zh-CN"/>
        </w:rPr>
      </w:pPr>
      <w:r>
        <w:rPr>
          <w:rFonts w:hint="default" w:ascii="仿宋" w:hAnsi="仿宋" w:eastAsia="仿宋" w:cs="仿宋"/>
          <w:b w:val="0"/>
          <w:bCs/>
          <w:sz w:val="21"/>
          <w:szCs w:val="21"/>
          <w:lang w:val="en-US" w:eastAsia="zh-CN"/>
        </w:rPr>
        <w:t>水泵压力：0.05-0.</w:t>
      </w:r>
      <w:r>
        <w:rPr>
          <w:rFonts w:hint="eastAsia" w:ascii="仿宋" w:hAnsi="仿宋" w:eastAsia="仿宋" w:cs="仿宋"/>
          <w:b w:val="0"/>
          <w:bCs/>
          <w:sz w:val="21"/>
          <w:szCs w:val="21"/>
          <w:lang w:val="en-US" w:eastAsia="zh-CN"/>
        </w:rPr>
        <w:t>2</w:t>
      </w:r>
      <w:r>
        <w:rPr>
          <w:rFonts w:hint="default" w:ascii="仿宋" w:hAnsi="仿宋" w:eastAsia="仿宋" w:cs="仿宋"/>
          <w:b w:val="0"/>
          <w:bCs/>
          <w:sz w:val="21"/>
          <w:szCs w:val="21"/>
          <w:lang w:val="en-US" w:eastAsia="zh-CN"/>
        </w:rPr>
        <w:t>Mpa</w:t>
      </w:r>
    </w:p>
    <w:p>
      <w:pPr>
        <w:numPr>
          <w:ilvl w:val="0"/>
          <w:numId w:val="0"/>
        </w:numPr>
        <w:spacing w:line="360" w:lineRule="exact"/>
        <w:ind w:leftChars="0"/>
        <w:rPr>
          <w:rFonts w:hint="default" w:ascii="仿宋" w:hAnsi="仿宋" w:eastAsia="仿宋" w:cs="仿宋"/>
          <w:b w:val="0"/>
          <w:bCs/>
          <w:sz w:val="21"/>
          <w:szCs w:val="21"/>
          <w:lang w:val="en-US" w:eastAsia="zh-CN"/>
        </w:rPr>
      </w:pPr>
      <w:r>
        <w:rPr>
          <w:rFonts w:hint="default" w:ascii="仿宋" w:hAnsi="仿宋" w:eastAsia="仿宋" w:cs="仿宋"/>
          <w:b w:val="0"/>
          <w:bCs/>
          <w:sz w:val="21"/>
          <w:szCs w:val="21"/>
          <w:lang w:val="en-US" w:eastAsia="zh-CN"/>
        </w:rPr>
        <w:t>水箱容积：1</w:t>
      </w:r>
      <w:r>
        <w:rPr>
          <w:rFonts w:hint="eastAsia" w:ascii="仿宋" w:hAnsi="仿宋" w:eastAsia="仿宋" w:cs="仿宋"/>
          <w:b w:val="0"/>
          <w:bCs/>
          <w:sz w:val="21"/>
          <w:szCs w:val="21"/>
          <w:lang w:val="en-US" w:eastAsia="zh-CN"/>
        </w:rPr>
        <w:t>8</w:t>
      </w:r>
      <w:r>
        <w:rPr>
          <w:rFonts w:hint="default" w:ascii="仿宋" w:hAnsi="仿宋" w:eastAsia="仿宋" w:cs="仿宋"/>
          <w:b w:val="0"/>
          <w:bCs/>
          <w:sz w:val="21"/>
          <w:szCs w:val="21"/>
          <w:lang w:val="en-US" w:eastAsia="zh-CN"/>
        </w:rPr>
        <w:t>L</w:t>
      </w:r>
    </w:p>
    <w:p>
      <w:pPr>
        <w:numPr>
          <w:ilvl w:val="0"/>
          <w:numId w:val="0"/>
        </w:numPr>
        <w:bidi w:val="0"/>
        <w:spacing w:line="360" w:lineRule="auto"/>
        <w:rPr>
          <w:rFonts w:hint="eastAsia" w:ascii="仿宋" w:hAnsi="仿宋" w:eastAsia="仿宋" w:cs="仿宋"/>
          <w:u w:val="single"/>
        </w:rPr>
      </w:pPr>
      <w:r>
        <w:rPr>
          <w:rFonts w:hint="eastAsia" w:ascii="仿宋" w:hAnsi="仿宋" w:eastAsia="仿宋" w:cs="仿宋"/>
        </w:rPr>
        <w:t>★</w:t>
      </w:r>
      <w:r>
        <w:rPr>
          <w:rFonts w:hint="eastAsia" w:ascii="仿宋" w:hAnsi="仿宋" w:eastAsia="仿宋" w:cs="仿宋"/>
          <w:lang w:val="en-US" w:eastAsia="zh-CN"/>
        </w:rPr>
        <w:t>二、</w:t>
      </w:r>
      <w:r>
        <w:rPr>
          <w:rFonts w:hint="eastAsia" w:ascii="仿宋" w:hAnsi="仿宋" w:eastAsia="仿宋" w:cs="仿宋"/>
          <w:u w:val="single"/>
        </w:rPr>
        <w:t>产品规格要求：</w:t>
      </w:r>
    </w:p>
    <w:p>
      <w:pPr>
        <w:numPr>
          <w:ilvl w:val="0"/>
          <w:numId w:val="0"/>
        </w:numPr>
        <w:bidi w:val="0"/>
        <w:spacing w:line="360" w:lineRule="auto"/>
        <w:rPr>
          <w:rFonts w:hint="eastAsia" w:ascii="仿宋" w:hAnsi="仿宋" w:eastAsia="仿宋" w:cs="仿宋"/>
          <w:u w:val="single"/>
          <w:lang w:val="en-US" w:eastAsia="zh-CN"/>
        </w:rPr>
      </w:pPr>
      <w:r>
        <w:rPr>
          <w:rFonts w:hint="eastAsia" w:ascii="仿宋" w:hAnsi="仿宋" w:eastAsia="仿宋" w:cs="仿宋"/>
          <w:u w:val="single"/>
          <w:lang w:val="en-US" w:eastAsia="zh-CN"/>
        </w:rPr>
        <w:t>2.1 加热单元≥7组</w:t>
      </w:r>
    </w:p>
    <w:p>
      <w:pPr>
        <w:numPr>
          <w:ilvl w:val="0"/>
          <w:numId w:val="0"/>
        </w:numPr>
        <w:bidi w:val="0"/>
        <w:spacing w:line="360" w:lineRule="auto"/>
        <w:rPr>
          <w:rFonts w:hint="eastAsia" w:ascii="仿宋" w:hAnsi="仿宋" w:eastAsia="仿宋" w:cs="仿宋"/>
          <w:u w:val="single"/>
          <w:lang w:val="en-US" w:eastAsia="zh-CN"/>
        </w:rPr>
      </w:pPr>
      <w:r>
        <w:rPr>
          <w:rFonts w:hint="eastAsia" w:ascii="仿宋" w:hAnsi="仿宋" w:eastAsia="仿宋" w:cs="仿宋"/>
          <w:u w:val="single"/>
          <w:lang w:val="en-US" w:eastAsia="zh-CN"/>
        </w:rPr>
        <w:t>2.2 单孔加热功率500W，整机加热功率4500W</w:t>
      </w:r>
    </w:p>
    <w:p>
      <w:pPr>
        <w:numPr>
          <w:ilvl w:val="0"/>
          <w:numId w:val="0"/>
        </w:numPr>
        <w:bidi w:val="0"/>
        <w:spacing w:line="360" w:lineRule="auto"/>
        <w:rPr>
          <w:rFonts w:hint="eastAsia" w:ascii="仿宋" w:hAnsi="仿宋" w:eastAsia="仿宋" w:cs="仿宋"/>
          <w:u w:val="single"/>
          <w:lang w:val="en-US" w:eastAsia="zh-CN"/>
        </w:rPr>
      </w:pPr>
      <w:r>
        <w:rPr>
          <w:rFonts w:hint="eastAsia" w:ascii="仿宋" w:hAnsi="仿宋" w:eastAsia="仿宋" w:cs="仿宋"/>
          <w:u w:val="single"/>
          <w:lang w:val="en-US" w:eastAsia="zh-CN"/>
        </w:rPr>
        <w:t>2.3 时间设定：0-200min</w:t>
      </w:r>
    </w:p>
    <w:p>
      <w:pPr>
        <w:numPr>
          <w:ilvl w:val="0"/>
          <w:numId w:val="0"/>
        </w:numPr>
        <w:bidi w:val="0"/>
        <w:spacing w:line="360" w:lineRule="auto"/>
        <w:rPr>
          <w:rFonts w:hint="eastAsia" w:ascii="仿宋" w:hAnsi="仿宋" w:eastAsia="仿宋" w:cs="仿宋"/>
          <w:u w:val="single"/>
          <w:lang w:val="en-US" w:eastAsia="zh-CN"/>
        </w:rPr>
      </w:pPr>
      <w:r>
        <w:rPr>
          <w:rFonts w:hint="eastAsia" w:ascii="仿宋" w:hAnsi="仿宋" w:eastAsia="仿宋" w:cs="仿宋"/>
          <w:u w:val="single"/>
          <w:lang w:val="en-US" w:eastAsia="zh-CN"/>
        </w:rPr>
        <w:t>2.4 氮气流速：200-2000ml/min</w:t>
      </w:r>
    </w:p>
    <w:p>
      <w:pPr>
        <w:numPr>
          <w:ilvl w:val="0"/>
          <w:numId w:val="0"/>
        </w:numPr>
        <w:bidi w:val="0"/>
        <w:spacing w:line="360" w:lineRule="auto"/>
        <w:rPr>
          <w:rFonts w:hint="eastAsia" w:ascii="仿宋" w:hAnsi="仿宋" w:eastAsia="仿宋" w:cs="仿宋"/>
          <w:u w:val="single"/>
          <w:lang w:val="en-US" w:eastAsia="zh-CN"/>
        </w:rPr>
      </w:pPr>
      <w:r>
        <w:rPr>
          <w:rFonts w:hint="eastAsia" w:ascii="仿宋" w:hAnsi="仿宋" w:eastAsia="仿宋" w:cs="仿宋"/>
          <w:u w:val="single"/>
          <w:lang w:val="en-US" w:eastAsia="zh-CN"/>
        </w:rPr>
        <w:t>2.5 滴定单元数量：≥1路</w:t>
      </w:r>
    </w:p>
    <w:p>
      <w:pPr>
        <w:numPr>
          <w:ilvl w:val="0"/>
          <w:numId w:val="0"/>
        </w:numPr>
        <w:bidi w:val="0"/>
        <w:spacing w:line="360" w:lineRule="auto"/>
        <w:rPr>
          <w:rFonts w:hint="eastAsia" w:ascii="仿宋" w:hAnsi="仿宋" w:eastAsia="仿宋" w:cs="仿宋"/>
          <w:u w:val="single"/>
          <w:lang w:val="en-US" w:eastAsia="zh-CN"/>
        </w:rPr>
      </w:pPr>
      <w:r>
        <w:rPr>
          <w:rFonts w:hint="eastAsia" w:ascii="仿宋" w:hAnsi="仿宋" w:eastAsia="仿宋" w:cs="仿宋"/>
          <w:u w:val="single"/>
          <w:lang w:val="en-US" w:eastAsia="zh-CN"/>
        </w:rPr>
        <w:t>2.6 烧瓶体积：1000ml</w:t>
      </w:r>
    </w:p>
    <w:p>
      <w:pPr>
        <w:numPr>
          <w:ilvl w:val="0"/>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三、标准配置</w:t>
      </w:r>
    </w:p>
    <w:p>
      <w:pPr>
        <w:numPr>
          <w:ilvl w:val="0"/>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3.1 主机一台</w:t>
      </w:r>
    </w:p>
    <w:p>
      <w:pPr>
        <w:numPr>
          <w:ilvl w:val="0"/>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3.2 加热单元：不少于7组</w:t>
      </w:r>
    </w:p>
    <w:p>
      <w:pPr>
        <w:numPr>
          <w:ilvl w:val="0"/>
          <w:numId w:val="0"/>
        </w:numPr>
        <w:bidi w:val="0"/>
        <w:spacing w:line="360" w:lineRule="auto"/>
        <w:ind w:leftChars="0"/>
        <w:rPr>
          <w:rFonts w:hint="default" w:ascii="仿宋" w:hAnsi="仿宋" w:eastAsia="仿宋" w:cs="仿宋"/>
          <w:lang w:val="en-US" w:eastAsia="zh-CN"/>
        </w:rPr>
      </w:pPr>
      <w:r>
        <w:rPr>
          <w:rFonts w:hint="eastAsia" w:ascii="仿宋" w:hAnsi="仿宋" w:eastAsia="仿宋" w:cs="仿宋"/>
          <w:lang w:val="en-US" w:eastAsia="zh-CN"/>
        </w:rPr>
        <w:t>3.3 1000ml双口烧瓶：16只</w:t>
      </w:r>
    </w:p>
    <w:p>
      <w:pPr>
        <w:numPr>
          <w:ilvl w:val="0"/>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3.4 接收瓶：16只</w:t>
      </w:r>
    </w:p>
    <w:p>
      <w:pPr>
        <w:numPr>
          <w:ilvl w:val="0"/>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3.5 试剂瓶：4个</w:t>
      </w:r>
    </w:p>
    <w:p>
      <w:pPr>
        <w:numPr>
          <w:ilvl w:val="0"/>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3.6 转子流量计：不少于7组，流量范围：200-2000ml</w:t>
      </w:r>
    </w:p>
    <w:p>
      <w:pPr>
        <w:numPr>
          <w:ilvl w:val="0"/>
          <w:numId w:val="0"/>
        </w:numPr>
        <w:bidi w:val="0"/>
        <w:spacing w:line="360" w:lineRule="auto"/>
        <w:ind w:leftChars="0"/>
        <w:rPr>
          <w:rFonts w:hint="default" w:ascii="仿宋" w:hAnsi="仿宋" w:eastAsia="仿宋" w:cs="仿宋"/>
          <w:lang w:val="en-US" w:eastAsia="zh-CN"/>
        </w:rPr>
      </w:pPr>
      <w:r>
        <w:rPr>
          <w:rFonts w:hint="eastAsia" w:ascii="仿宋" w:hAnsi="仿宋" w:eastAsia="仿宋" w:cs="仿宋"/>
          <w:lang w:val="en-US" w:eastAsia="zh-CN"/>
        </w:rPr>
        <w:t>3.7 冷凝管不少于7组</w:t>
      </w:r>
    </w:p>
    <w:p>
      <w:pPr>
        <w:numPr>
          <w:ilvl w:val="0"/>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3.8 烧瓶置放架：一副（不少于7个工作位）</w:t>
      </w:r>
    </w:p>
    <w:p>
      <w:pPr>
        <w:numPr>
          <w:ilvl w:val="0"/>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3.9 磁力搅拌子：2个</w:t>
      </w:r>
    </w:p>
    <w:p>
      <w:pPr>
        <w:numPr>
          <w:ilvl w:val="0"/>
          <w:numId w:val="0"/>
        </w:numPr>
        <w:bidi w:val="0"/>
        <w:spacing w:line="360" w:lineRule="auto"/>
        <w:ind w:leftChars="0"/>
        <w:rPr>
          <w:rFonts w:hint="default" w:ascii="仿宋" w:hAnsi="仿宋" w:eastAsia="仿宋" w:cs="仿宋"/>
          <w:lang w:val="en-US" w:eastAsia="zh-CN"/>
        </w:rPr>
      </w:pPr>
      <w:r>
        <w:rPr>
          <w:rFonts w:hint="eastAsia" w:ascii="仿宋" w:hAnsi="仿宋" w:eastAsia="仿宋" w:cs="仿宋"/>
          <w:lang w:val="en-US" w:eastAsia="zh-CN"/>
        </w:rPr>
        <w:t>3.10 7寸液晶触摸屏一块</w:t>
      </w:r>
    </w:p>
    <w:p>
      <w:pPr>
        <w:numPr>
          <w:ilvl w:val="0"/>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3.11 保险丝2个</w:t>
      </w:r>
    </w:p>
    <w:p>
      <w:pPr>
        <w:numPr>
          <w:ilvl w:val="0"/>
          <w:numId w:val="0"/>
        </w:numPr>
        <w:bidi w:val="0"/>
        <w:spacing w:line="360" w:lineRule="auto"/>
        <w:ind w:leftChars="0"/>
        <w:rPr>
          <w:rFonts w:hint="eastAsia" w:ascii="仿宋" w:hAnsi="仿宋" w:eastAsia="仿宋" w:cs="仿宋"/>
          <w:b w:val="0"/>
          <w:bCs/>
          <w:sz w:val="21"/>
          <w:szCs w:val="21"/>
          <w:lang w:val="en-US" w:eastAsia="zh-CN"/>
        </w:rPr>
      </w:pPr>
      <w:r>
        <w:rPr>
          <w:rFonts w:hint="eastAsia" w:ascii="仿宋" w:hAnsi="仿宋" w:eastAsia="仿宋" w:cs="仿宋"/>
          <w:lang w:val="en-US" w:eastAsia="zh-CN"/>
        </w:rPr>
        <w:t xml:space="preserve">3.12 </w:t>
      </w:r>
      <w:r>
        <w:rPr>
          <w:rFonts w:hint="eastAsia" w:ascii="仿宋" w:hAnsi="仿宋" w:eastAsia="仿宋" w:cs="仿宋"/>
          <w:b w:val="0"/>
          <w:bCs/>
          <w:sz w:val="21"/>
          <w:szCs w:val="21"/>
          <w:lang w:val="en-US" w:eastAsia="zh-CN"/>
        </w:rPr>
        <w:t>氮气发生器(16L)</w:t>
      </w:r>
    </w:p>
    <w:p>
      <w:pPr>
        <w:numPr>
          <w:ilvl w:val="0"/>
          <w:numId w:val="0"/>
        </w:numPr>
        <w:bidi w:val="0"/>
        <w:spacing w:line="360" w:lineRule="auto"/>
        <w:ind w:leftChars="0"/>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3.13 外置式冷水机</w:t>
      </w:r>
    </w:p>
    <w:p>
      <w:pPr>
        <w:numPr>
          <w:ilvl w:val="0"/>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3.14 合格证</w:t>
      </w:r>
    </w:p>
    <w:p>
      <w:pPr>
        <w:numPr>
          <w:ilvl w:val="0"/>
          <w:numId w:val="0"/>
        </w:numPr>
        <w:bidi w:val="0"/>
        <w:spacing w:line="360" w:lineRule="auto"/>
        <w:ind w:leftChars="0"/>
        <w:rPr>
          <w:rFonts w:hint="default" w:ascii="仿宋" w:hAnsi="仿宋" w:eastAsia="仿宋" w:cs="仿宋"/>
          <w:lang w:val="en-US" w:eastAsia="zh-CN"/>
        </w:rPr>
      </w:pPr>
      <w:r>
        <w:rPr>
          <w:rFonts w:hint="eastAsia" w:ascii="仿宋" w:hAnsi="仿宋" w:eastAsia="仿宋" w:cs="仿宋"/>
          <w:lang w:val="en-US" w:eastAsia="zh-CN"/>
        </w:rPr>
        <w:t>3.15 产品使用手册</w:t>
      </w:r>
    </w:p>
    <w:p>
      <w:pPr>
        <w:bidi w:val="0"/>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四、售后服务与质保</w:t>
      </w:r>
    </w:p>
    <w:p>
      <w:pPr>
        <w:bidi w:val="0"/>
        <w:spacing w:line="360" w:lineRule="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1、质保期：整机质保1年，在质保期内，所有服务及配件全部免费。</w:t>
      </w:r>
    </w:p>
    <w:p>
      <w:pPr>
        <w:bidi w:val="0"/>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2、培训：设备安装调试时，为买方免费提供现场培训，包括设备工作原理、操作应用和维护保养知识，保证用户掌握基本的操作技能。</w:t>
      </w:r>
    </w:p>
    <w:p>
      <w:pPr>
        <w:bidi w:val="0"/>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3、维修服务：在设备整个使用期内，厂方应提供设备有偿</w:t>
      </w:r>
      <w:bookmarkStart w:id="0" w:name="_GoBack"/>
      <w:bookmarkEnd w:id="0"/>
      <w:r>
        <w:rPr>
          <w:rFonts w:hint="eastAsia" w:ascii="仿宋" w:hAnsi="仿宋" w:eastAsia="仿宋" w:cs="仿宋"/>
          <w:sz w:val="21"/>
          <w:szCs w:val="21"/>
          <w:lang w:val="en-US" w:eastAsia="zh-CN"/>
        </w:rPr>
        <w:t>维修服务，确保设备正常使用；设备如停产应至少保证零配件的10年供应。设备报修或买方有技术支持要求时，应在2小时内作出响应，必要时在48小时内派遣专业工程师到达现场维修或提供技术支持。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3NmZlZGY3MzYzZjQ1MTg4OTljMTM4ZmU0N2JkMjAifQ=="/>
  </w:docVars>
  <w:rsids>
    <w:rsidRoot w:val="00000000"/>
    <w:rsid w:val="0B894DC2"/>
    <w:rsid w:val="14370124"/>
    <w:rsid w:val="15073BDB"/>
    <w:rsid w:val="211A0744"/>
    <w:rsid w:val="220D1507"/>
    <w:rsid w:val="2393705B"/>
    <w:rsid w:val="25C66970"/>
    <w:rsid w:val="27416B10"/>
    <w:rsid w:val="2A7F5509"/>
    <w:rsid w:val="34D612A5"/>
    <w:rsid w:val="474E7120"/>
    <w:rsid w:val="4AF74ECC"/>
    <w:rsid w:val="53312C1B"/>
    <w:rsid w:val="534360D7"/>
    <w:rsid w:val="534B35F7"/>
    <w:rsid w:val="541728DE"/>
    <w:rsid w:val="573A12C0"/>
    <w:rsid w:val="592329AD"/>
    <w:rsid w:val="5B655062"/>
    <w:rsid w:val="5D253701"/>
    <w:rsid w:val="60E65261"/>
    <w:rsid w:val="6292045F"/>
    <w:rsid w:val="69E03B1B"/>
    <w:rsid w:val="6CB95CED"/>
    <w:rsid w:val="6DC255C5"/>
    <w:rsid w:val="6F251B7F"/>
    <w:rsid w:val="6FD25132"/>
    <w:rsid w:val="70DA1BEC"/>
    <w:rsid w:val="7CB10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1966</Words>
  <Characters>2283</Characters>
  <Lines>0</Lines>
  <Paragraphs>0</Paragraphs>
  <TotalTime>15</TotalTime>
  <ScaleCrop>false</ScaleCrop>
  <LinksUpToDate>false</LinksUpToDate>
  <CharactersWithSpaces>2328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2023-01-30T08:57:00Z</dcterms:created>
  <dc:creator>Administrator</dc:creator>
  <cp:lastModifiedBy>Anonymous</cp:lastModifiedBy>
  <dcterms:modified xsi:type="dcterms:W3CDTF">2023-01-31T02:51:52Z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79E2193BB09B40CBAA6C19FEF6692994</vt:lpwstr>
  </property>
</Properties>
</file>