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全彩显示屏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实际面积：</w:t>
      </w:r>
      <w:r>
        <w:rPr>
          <w:rFonts w:hint="eastAsia"/>
          <w:lang w:val="en-US" w:eastAsia="zh-CN"/>
        </w:rPr>
        <w:t>7.987㎡</w:t>
      </w:r>
    </w:p>
    <w:p>
      <w:bookmarkStart w:id="0" w:name="_GoBack"/>
      <w:bookmarkEnd w:id="0"/>
      <w:r>
        <w:rPr>
          <w:rFonts w:hint="eastAsia"/>
        </w:rPr>
        <w:t>像素结构</w:t>
      </w:r>
      <w:r>
        <w:t xml:space="preserve"> 表贴三合一 SMD1212黑灯</w:t>
      </w:r>
    </w:p>
    <w:p>
      <w:r>
        <w:rPr>
          <w:rFonts w:hint="eastAsia"/>
        </w:rPr>
        <w:t>模组尺寸（</w:t>
      </w:r>
      <w:r>
        <w:t>mm） 320（W）×160（H）×15</w:t>
      </w:r>
    </w:p>
    <w:p>
      <w:r>
        <w:rPr>
          <w:rFonts w:hint="eastAsia"/>
        </w:rPr>
        <w:t>像素密度（点</w:t>
      </w:r>
      <w:r>
        <w:t>/m2 ） 640000</w:t>
      </w:r>
    </w:p>
    <w:p>
      <w:r>
        <w:rPr>
          <w:rFonts w:hint="eastAsia"/>
        </w:rPr>
        <w:t>维护方式</w:t>
      </w:r>
      <w:r>
        <w:t xml:space="preserve"> 磁吸前维护</w:t>
      </w:r>
    </w:p>
    <w:p>
      <w:r>
        <w:rPr>
          <w:rFonts w:hint="eastAsia"/>
        </w:rPr>
        <w:t>色温（</w:t>
      </w:r>
      <w:r>
        <w:t>K） 8000—19000 可调</w:t>
      </w:r>
    </w:p>
    <w:p>
      <w:r>
        <w:rPr>
          <w:rFonts w:hint="eastAsia"/>
        </w:rPr>
        <w:t>★对比度</w:t>
      </w:r>
      <w:r>
        <w:t xml:space="preserve"> 8000:1，提供首页具有CNAS标识的第三方检测报告复印件并加盖厂家公章；</w:t>
      </w:r>
    </w:p>
    <w:p>
      <w:r>
        <w:rPr>
          <w:rFonts w:hint="eastAsia"/>
        </w:rPr>
        <w:t>亮度均匀性</w:t>
      </w:r>
      <w:r>
        <w:t xml:space="preserve"> ≥97%</w:t>
      </w:r>
    </w:p>
    <w:p>
      <w:r>
        <w:rPr>
          <w:rFonts w:hint="eastAsia"/>
        </w:rPr>
        <w:t>色度均匀性</w:t>
      </w:r>
      <w:r>
        <w:t xml:space="preserve"> ±0.003Cx,Cy 之内</w:t>
      </w:r>
    </w:p>
    <w:p>
      <w:r>
        <w:rPr>
          <w:rFonts w:hint="eastAsia"/>
        </w:rPr>
        <w:t>工作湿度范围（</w:t>
      </w:r>
      <w:r>
        <w:t>RH）无结露 10-80%</w:t>
      </w:r>
    </w:p>
    <w:p>
      <w:r>
        <w:rPr>
          <w:rFonts w:hint="eastAsia"/>
        </w:rPr>
        <w:t>存储湿度范围（</w:t>
      </w:r>
      <w:r>
        <w:t>RH）无结露 10-85%</w:t>
      </w:r>
    </w:p>
    <w:p>
      <w:r>
        <w:rPr>
          <w:rFonts w:hint="eastAsia"/>
        </w:rPr>
        <w:t>信号接口</w:t>
      </w:r>
      <w:r>
        <w:t xml:space="preserve"> HUB 320接口</w:t>
      </w:r>
    </w:p>
    <w:p>
      <w:r>
        <w:rPr>
          <w:rFonts w:hint="eastAsia"/>
        </w:rPr>
        <w:t>电源接口</w:t>
      </w:r>
      <w:r>
        <w:t xml:space="preserve"> VH4PIN</w:t>
      </w:r>
    </w:p>
    <w:p>
      <w:r>
        <w:rPr>
          <w:rFonts w:hint="eastAsia"/>
        </w:rPr>
        <w:t>★投标产品灯板智能存储运算功能，可以存储出厂数据，校正数据，设置信息，提供首页具有</w:t>
      </w:r>
      <w:r>
        <w:t>CNAS标识的第三方检测报告复印件并加盖厂家公章；</w:t>
      </w:r>
    </w:p>
    <w:p>
      <w:r>
        <w:rPr>
          <w:rFonts w:hint="eastAsia"/>
        </w:rPr>
        <w:t>★当控制卡的网络环境变化后，能自动获取控制卡的</w:t>
      </w:r>
      <w:r>
        <w:t>IP地址，防止网络环境变化后，使用者无法登陆设备提供首页具有CNAS标识的第三方检测报告复印件并加盖厂家公章；</w:t>
      </w:r>
    </w:p>
    <w:p>
      <w:r>
        <w:rPr>
          <w:rFonts w:hint="eastAsia"/>
        </w:rPr>
        <w:t>★支持从屏幕或者云端加载显示参数，使屏幕达到最佳显示效果，提供首页具有</w:t>
      </w:r>
      <w:r>
        <w:t>CNAS标识的第三方检测报告复印件并加盖厂家公章；</w:t>
      </w:r>
    </w:p>
    <w:p>
      <w:r>
        <w:rPr>
          <w:rFonts w:hint="eastAsia"/>
        </w:rPr>
        <w:t>投标产品需提供</w:t>
      </w:r>
      <w:r>
        <w:t>CCC认证证书，中国环保产品（II型）认证证书，中国节能产品认证证书。</w:t>
      </w:r>
    </w:p>
    <w:p>
      <w:pPr>
        <w:pStyle w:val="2"/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视频处理器</w:t>
      </w:r>
    </w:p>
    <w:p>
      <w:r>
        <w:rPr>
          <w:rFonts w:hint="eastAsia"/>
        </w:rPr>
        <w:t>支持</w:t>
      </w:r>
      <w:r>
        <w:t>2 路 HDMI1.4，1 路 DVI视频输入，1路HDMI环通输出</w:t>
      </w:r>
    </w:p>
    <w:p>
      <w:r>
        <w:rPr>
          <w:rFonts w:hint="eastAsia"/>
        </w:rPr>
        <w:t>支持</w:t>
      </w:r>
      <w:r>
        <w:t xml:space="preserve"> HDMI、DVI 输入分辨率自定义调节</w:t>
      </w:r>
    </w:p>
    <w:p>
      <w:r>
        <w:rPr>
          <w:rFonts w:hint="eastAsia"/>
        </w:rPr>
        <w:t>支持快捷配屏和高级配屏功能</w:t>
      </w:r>
    </w:p>
    <w:p>
      <w:r>
        <w:rPr>
          <w:rFonts w:hint="eastAsia"/>
        </w:rPr>
        <w:t>支持设备间备份设置</w:t>
      </w:r>
    </w:p>
    <w:p>
      <w:pPr>
        <w:rPr>
          <w:rFonts w:hint="eastAsia"/>
        </w:rPr>
      </w:pPr>
      <w:r>
        <w:rPr>
          <w:rFonts w:hint="eastAsia"/>
          <w:color w:val="FF0000"/>
        </w:rPr>
        <w:t>支持U</w:t>
      </w:r>
      <w:r>
        <w:rPr>
          <w:color w:val="FF0000"/>
        </w:rPr>
        <w:t>SB</w:t>
      </w:r>
      <w:r>
        <w:rPr>
          <w:rFonts w:hint="eastAsia"/>
          <w:color w:val="FF0000"/>
        </w:rPr>
        <w:t>文件播放、支持无线投屏</w:t>
      </w:r>
    </w:p>
    <w:p>
      <w:r>
        <w:rPr>
          <w:rFonts w:hint="eastAsia"/>
        </w:rPr>
        <w:t>★可将输入信号进行缩放，以匹配</w:t>
      </w:r>
      <w:r>
        <w:t>LED分辨率进行输出；</w:t>
      </w:r>
    </w:p>
    <w:p>
      <w:r>
        <w:rPr>
          <w:rFonts w:hint="eastAsia"/>
        </w:rPr>
        <w:t>支持</w:t>
      </w:r>
      <w:r>
        <w:t>4K分辨率信号点对点输出；</w:t>
      </w:r>
    </w:p>
    <w:p>
      <w:r>
        <w:rPr>
          <w:rFonts w:hint="eastAsia"/>
        </w:rPr>
        <w:t>★设备自带</w:t>
      </w:r>
      <w:r>
        <w:t>WIFI，支持WIFI控制；</w:t>
      </w:r>
    </w:p>
    <w:p>
      <w:r>
        <w:rPr>
          <w:rFonts w:hint="eastAsia"/>
        </w:rPr>
        <w:t>支持屏幕拼缝、亮暗线校正功能，可通过物理调节、软件调节</w:t>
      </w:r>
      <w:r>
        <w:t>2种模式进行校正，消除亮暗线；</w:t>
      </w:r>
    </w:p>
    <w:p>
      <w:r>
        <w:rPr>
          <w:rFonts w:hint="eastAsia"/>
        </w:rPr>
        <w:t>★支持发送卡信号预览，实现</w:t>
      </w:r>
      <w:r>
        <w:t>HDMI换出信号预览功能；HDMI外接显示器可显示与大屏同内容的画面</w:t>
      </w:r>
    </w:p>
    <w:p>
      <w:r>
        <w:rPr>
          <w:rFonts w:hint="eastAsia"/>
        </w:rPr>
        <w:t>支持信源接入状态显示，可通过物理键、客户端、</w:t>
      </w:r>
      <w:r>
        <w:t>pad遥控器进行信源切换</w:t>
      </w:r>
    </w:p>
    <w:p>
      <w:r>
        <w:rPr>
          <w:rFonts w:hint="eastAsia"/>
        </w:rPr>
        <w:t>支持将</w:t>
      </w:r>
      <w:r>
        <w:t>30HZ的信号转成60HZ的信号输出；</w:t>
      </w:r>
    </w:p>
    <w:p>
      <w:r>
        <w:rPr>
          <w:rFonts w:hint="eastAsia"/>
        </w:rPr>
        <w:t>★开机后自动检测客户端未使用时长，智能匹配相应时间的除湿模式，让显示屏亮度逐渐提升，无需人工手动定期维护；</w:t>
      </w:r>
    </w:p>
    <w:p>
      <w:r>
        <w:rPr>
          <w:rFonts w:hint="eastAsia"/>
        </w:rPr>
        <w:t>加★项提供首页具有</w:t>
      </w:r>
      <w:r>
        <w:t>CNAS标识的第三方检测报告复印件并加盖厂家公章；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华文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F60"/>
    <w:rsid w:val="001D7C3B"/>
    <w:rsid w:val="003847E7"/>
    <w:rsid w:val="006B3452"/>
    <w:rsid w:val="006C3C6F"/>
    <w:rsid w:val="00800F16"/>
    <w:rsid w:val="0088000D"/>
    <w:rsid w:val="00A45F60"/>
    <w:rsid w:val="00C5450C"/>
    <w:rsid w:val="00C7260C"/>
    <w:rsid w:val="00EA7478"/>
    <w:rsid w:val="00FC4E60"/>
    <w:rsid w:val="2AFFCECF"/>
    <w:rsid w:val="3D3F1668"/>
    <w:rsid w:val="78FB6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字符"/>
    <w:basedOn w:val="4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135</Words>
  <Characters>771</Characters>
  <Lines>6</Lines>
  <Paragraphs>1</Paragraphs>
  <TotalTime>10</TotalTime>
  <ScaleCrop>false</ScaleCrop>
  <LinksUpToDate>false</LinksUpToDate>
  <CharactersWithSpaces>905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2022-07-29T16:50:00Z</dcterms:created>
  <dc:creator>李昂9</dc:creator>
  <cp:lastModifiedBy>huanghe</cp:lastModifiedBy>
  <dcterms:modified xsi:type="dcterms:W3CDTF">2022-08-01T14:15:13Z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