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A0D6" w14:textId="2F8B9EEB" w:rsidR="006E694A" w:rsidRPr="00533689" w:rsidRDefault="00C64685" w:rsidP="006E694A">
      <w:pPr>
        <w:autoSpaceDE w:val="0"/>
        <w:autoSpaceDN w:val="0"/>
        <w:adjustRightInd w:val="0"/>
        <w:jc w:val="center"/>
        <w:rPr>
          <w:rFonts w:ascii="方正小标宋简体" w:eastAsia="方正小标宋简体" w:hAnsiTheme="minorHAnsi" w:cs="宋体" w:hint="eastAsia"/>
          <w:b/>
          <w:kern w:val="0"/>
          <w:sz w:val="44"/>
          <w:szCs w:val="44"/>
        </w:rPr>
      </w:pPr>
      <w:r w:rsidRPr="00533689">
        <w:rPr>
          <w:rFonts w:ascii="方正小标宋简体" w:eastAsia="方正小标宋简体" w:hAnsiTheme="minorHAnsi" w:cs="宋体" w:hint="eastAsia"/>
          <w:kern w:val="0"/>
          <w:sz w:val="44"/>
          <w:szCs w:val="44"/>
        </w:rPr>
        <w:t>202</w:t>
      </w:r>
      <w:r w:rsidR="00436152" w:rsidRPr="00533689">
        <w:rPr>
          <w:rFonts w:ascii="方正小标宋简体" w:eastAsia="方正小标宋简体" w:hAnsiTheme="minorHAnsi" w:cs="宋体" w:hint="eastAsia"/>
          <w:kern w:val="0"/>
          <w:sz w:val="44"/>
          <w:szCs w:val="44"/>
        </w:rPr>
        <w:t>2</w:t>
      </w:r>
      <w:r w:rsidR="006E694A" w:rsidRPr="00533689">
        <w:rPr>
          <w:rFonts w:ascii="方正小标宋简体" w:eastAsia="方正小标宋简体" w:hAnsiTheme="minorHAnsi" w:cs="宋体" w:hint="eastAsia"/>
          <w:kern w:val="0"/>
          <w:sz w:val="44"/>
          <w:szCs w:val="44"/>
        </w:rPr>
        <w:t>年度河南省科学技术奖提名推荐公示</w:t>
      </w:r>
    </w:p>
    <w:p w14:paraId="34CD1194" w14:textId="4E923B17" w:rsidR="00EB0B69" w:rsidRPr="00533689" w:rsidRDefault="006E694A" w:rsidP="006E694A">
      <w:pPr>
        <w:autoSpaceDE w:val="0"/>
        <w:autoSpaceDN w:val="0"/>
        <w:adjustRightInd w:val="0"/>
        <w:spacing w:line="360" w:lineRule="auto"/>
        <w:rPr>
          <w:rFonts w:ascii="黑体" w:eastAsia="黑体" w:hAnsi="黑体"/>
          <w:b/>
          <w:sz w:val="32"/>
          <w:szCs w:val="32"/>
        </w:rPr>
      </w:pPr>
      <w:r w:rsidRPr="00533689">
        <w:rPr>
          <w:rFonts w:ascii="黑体" w:eastAsia="黑体" w:hAnsi="黑体"/>
          <w:b/>
          <w:sz w:val="32"/>
          <w:szCs w:val="32"/>
        </w:rPr>
        <w:t>项目名称：</w:t>
      </w:r>
      <w:r w:rsidR="00436152" w:rsidRPr="00533689">
        <w:rPr>
          <w:rFonts w:ascii="黑体" w:eastAsia="黑体" w:hAnsi="黑体" w:hint="eastAsia"/>
          <w:b/>
          <w:sz w:val="32"/>
          <w:szCs w:val="32"/>
        </w:rPr>
        <w:t>功能化纳米复合材料高灵敏生物传感器关键技术研发及应用</w:t>
      </w:r>
    </w:p>
    <w:p w14:paraId="3A281A75" w14:textId="77777777" w:rsidR="006E694A" w:rsidRPr="00533689" w:rsidRDefault="006E694A" w:rsidP="006E694A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b/>
          <w:sz w:val="32"/>
          <w:szCs w:val="32"/>
        </w:rPr>
        <w:t>提名者及提名等级：</w:t>
      </w:r>
      <w:r w:rsidR="00EB0B69" w:rsidRPr="00533689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="00934F2B" w:rsidRPr="00533689">
        <w:rPr>
          <w:rFonts w:ascii="仿宋_GB2312" w:eastAsia="仿宋_GB2312" w:hint="eastAsia"/>
          <w:sz w:val="32"/>
          <w:szCs w:val="32"/>
        </w:rPr>
        <w:t>河南省教育厅，河南省科学技术进步奖二等奖。</w:t>
      </w:r>
    </w:p>
    <w:p w14:paraId="3517CD4C" w14:textId="76A18DA4" w:rsidR="00D10715" w:rsidRPr="00533689" w:rsidRDefault="006E694A" w:rsidP="00D10715">
      <w:pPr>
        <w:spacing w:line="360" w:lineRule="auto"/>
        <w:rPr>
          <w:rFonts w:ascii="仿宋_GB2312" w:eastAsia="仿宋_GB2312" w:hint="eastAsia"/>
          <w:kern w:val="0"/>
          <w:sz w:val="32"/>
          <w:szCs w:val="32"/>
        </w:rPr>
      </w:pPr>
      <w:r w:rsidRPr="00533689">
        <w:rPr>
          <w:rFonts w:ascii="仿宋_GB2312" w:eastAsia="仿宋_GB2312" w:hint="eastAsia"/>
          <w:b/>
          <w:kern w:val="0"/>
          <w:sz w:val="32"/>
          <w:szCs w:val="32"/>
        </w:rPr>
        <w:t>主要知识产权和标准规范目录：</w:t>
      </w:r>
    </w:p>
    <w:p w14:paraId="5BE7A753" w14:textId="1BABDE53" w:rsidR="00786874" w:rsidRPr="00533689" w:rsidRDefault="00436152" w:rsidP="00436152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一种用于棒曲霉素检测的电化学适体比率传感器制备方法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Pr="00533689">
        <w:rPr>
          <w:rFonts w:ascii="仿宋_GB2312" w:eastAsia="仿宋_GB2312" w:hint="eastAsia"/>
          <w:sz w:val="32"/>
          <w:szCs w:val="32"/>
        </w:rPr>
        <w:t xml:space="preserve">何保山, </w:t>
      </w:r>
      <w:proofErr w:type="gramStart"/>
      <w:r w:rsidRPr="00533689">
        <w:rPr>
          <w:rFonts w:ascii="仿宋_GB2312" w:eastAsia="仿宋_GB2312" w:hint="eastAsia"/>
          <w:sz w:val="32"/>
          <w:szCs w:val="32"/>
        </w:rPr>
        <w:t>路夏</w:t>
      </w:r>
      <w:proofErr w:type="gramEnd"/>
      <w:r w:rsidRPr="00533689">
        <w:rPr>
          <w:rFonts w:ascii="仿宋_GB2312" w:eastAsia="仿宋_GB2312" w:hint="eastAsia"/>
          <w:sz w:val="32"/>
          <w:szCs w:val="32"/>
        </w:rPr>
        <w:t>, 赵文红, 任文洁, 王金水, 惠明, 姜利英, 魏涛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62075C" w:rsidRPr="00533689">
        <w:rPr>
          <w:rFonts w:ascii="仿宋_GB2312" w:eastAsia="仿宋_GB2312" w:hint="eastAsia"/>
          <w:sz w:val="32"/>
          <w:szCs w:val="32"/>
        </w:rPr>
        <w:t xml:space="preserve">吴立根, 卫敏, 金华丽, 王涛, </w:t>
      </w:r>
      <w:r w:rsidRPr="00533689">
        <w:rPr>
          <w:rFonts w:ascii="仿宋_GB2312" w:eastAsia="仿宋_GB2312" w:hint="eastAsia"/>
          <w:sz w:val="32"/>
          <w:szCs w:val="32"/>
        </w:rPr>
        <w:t>ZL 202010429112.4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786874" w:rsidRPr="00533689">
        <w:rPr>
          <w:rFonts w:ascii="仿宋_GB2312" w:eastAsia="仿宋_GB2312" w:hint="eastAsia"/>
          <w:sz w:val="32"/>
          <w:szCs w:val="32"/>
        </w:rPr>
        <w:t>发明专利</w:t>
      </w:r>
      <w:r w:rsidR="00B57710" w:rsidRPr="00533689">
        <w:rPr>
          <w:rFonts w:ascii="仿宋_GB2312" w:eastAsia="仿宋_GB2312" w:hint="eastAsia"/>
          <w:sz w:val="32"/>
          <w:szCs w:val="32"/>
        </w:rPr>
        <w:t>.</w:t>
      </w:r>
    </w:p>
    <w:p w14:paraId="5B4402C5" w14:textId="1299765A" w:rsidR="00786874" w:rsidRPr="00533689" w:rsidRDefault="00436152" w:rsidP="00987A6B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一种用于氯霉素含量检测的电化学传感器制备方法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Pr="00533689">
        <w:rPr>
          <w:rFonts w:ascii="仿宋_GB2312" w:eastAsia="仿宋_GB2312" w:hint="eastAsia"/>
          <w:sz w:val="32"/>
          <w:szCs w:val="32"/>
        </w:rPr>
        <w:t xml:space="preserve">何保山, </w:t>
      </w:r>
      <w:proofErr w:type="gramStart"/>
      <w:r w:rsidRPr="00533689">
        <w:rPr>
          <w:rFonts w:ascii="仿宋_GB2312" w:eastAsia="仿宋_GB2312" w:hint="eastAsia"/>
          <w:sz w:val="32"/>
          <w:szCs w:val="32"/>
        </w:rPr>
        <w:t>王森尧</w:t>
      </w:r>
      <w:proofErr w:type="gramEnd"/>
      <w:r w:rsidRPr="00533689">
        <w:rPr>
          <w:rFonts w:ascii="仿宋_GB2312" w:eastAsia="仿宋_GB2312" w:hint="eastAsia"/>
          <w:sz w:val="32"/>
          <w:szCs w:val="32"/>
        </w:rPr>
        <w:t>, 卫敏, 赵文红, 金华丽, 任文洁, 王金水</w:t>
      </w:r>
      <w:r w:rsidR="009342F0" w:rsidRPr="00533689">
        <w:rPr>
          <w:rFonts w:ascii="仿宋_GB2312" w:eastAsia="仿宋_GB2312" w:hint="eastAsia"/>
          <w:sz w:val="32"/>
          <w:szCs w:val="32"/>
        </w:rPr>
        <w:t>,</w:t>
      </w:r>
      <w:r w:rsidR="00B417F8" w:rsidRPr="00533689">
        <w:rPr>
          <w:rFonts w:ascii="仿宋_GB2312" w:eastAsia="仿宋_GB2312" w:hint="eastAsia"/>
          <w:sz w:val="32"/>
          <w:szCs w:val="32"/>
        </w:rPr>
        <w:t xml:space="preserve"> 惠明, 姜利英, 魏涛, 吴立根,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 </w:t>
      </w:r>
      <w:r w:rsidR="00B417F8" w:rsidRPr="00533689">
        <w:rPr>
          <w:rFonts w:ascii="仿宋_GB2312" w:eastAsia="仿宋_GB2312" w:hint="eastAsia"/>
          <w:sz w:val="32"/>
          <w:szCs w:val="32"/>
        </w:rPr>
        <w:t xml:space="preserve">王涛, </w:t>
      </w:r>
      <w:r w:rsidRPr="00533689">
        <w:rPr>
          <w:rFonts w:ascii="仿宋_GB2312" w:eastAsia="仿宋_GB2312" w:hint="eastAsia"/>
          <w:sz w:val="32"/>
          <w:szCs w:val="32"/>
        </w:rPr>
        <w:t>ZL 202010429399.0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786874" w:rsidRPr="00533689">
        <w:rPr>
          <w:rFonts w:ascii="仿宋_GB2312" w:eastAsia="仿宋_GB2312" w:hint="eastAsia"/>
          <w:sz w:val="32"/>
          <w:szCs w:val="32"/>
        </w:rPr>
        <w:t>发明专利</w:t>
      </w:r>
      <w:r w:rsidR="00B57710" w:rsidRPr="00533689">
        <w:rPr>
          <w:rFonts w:ascii="仿宋_GB2312" w:eastAsia="仿宋_GB2312" w:hint="eastAsia"/>
          <w:sz w:val="32"/>
          <w:szCs w:val="32"/>
        </w:rPr>
        <w:t>.</w:t>
      </w:r>
    </w:p>
    <w:p w14:paraId="0CC2B7AD" w14:textId="5848C4AF" w:rsidR="00786874" w:rsidRPr="00533689" w:rsidRDefault="00436152" w:rsidP="00FC51B0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一种 PARP-1浓度的检测方法及其应用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>刘勇,许超,卫伟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 </w:t>
      </w:r>
      <w:r w:rsidR="00F60B69" w:rsidRPr="00533689">
        <w:rPr>
          <w:rFonts w:ascii="仿宋_GB2312" w:eastAsia="仿宋_GB2312" w:hint="eastAsia"/>
          <w:sz w:val="32"/>
          <w:szCs w:val="32"/>
        </w:rPr>
        <w:t>ZL 202010431252.5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786874" w:rsidRPr="00533689">
        <w:rPr>
          <w:rFonts w:ascii="仿宋_GB2312" w:eastAsia="仿宋_GB2312" w:hint="eastAsia"/>
          <w:sz w:val="32"/>
          <w:szCs w:val="32"/>
        </w:rPr>
        <w:t>发明专利</w:t>
      </w:r>
      <w:r w:rsidR="00B57710" w:rsidRPr="00533689">
        <w:rPr>
          <w:rFonts w:ascii="仿宋_GB2312" w:eastAsia="仿宋_GB2312" w:hint="eastAsia"/>
          <w:sz w:val="32"/>
          <w:szCs w:val="32"/>
        </w:rPr>
        <w:t>.</w:t>
      </w:r>
    </w:p>
    <w:p w14:paraId="6BED7880" w14:textId="35856086" w:rsidR="00786874" w:rsidRPr="00533689" w:rsidRDefault="00436152" w:rsidP="00C70D15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基于纳米孔道和电化学传感定量检测端粒酶</w:t>
      </w:r>
      <w:r w:rsidR="00B417F8" w:rsidRPr="00533689">
        <w:rPr>
          <w:rFonts w:ascii="仿宋_GB2312" w:eastAsia="仿宋_GB2312" w:hint="eastAsia"/>
          <w:sz w:val="32"/>
          <w:szCs w:val="32"/>
        </w:rPr>
        <w:t>活性的方法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卫敏, </w:t>
      </w:r>
      <w:proofErr w:type="gramStart"/>
      <w:r w:rsidR="00F60B69" w:rsidRPr="00533689">
        <w:rPr>
          <w:rFonts w:ascii="仿宋_GB2312" w:eastAsia="仿宋_GB2312" w:hint="eastAsia"/>
          <w:sz w:val="32"/>
          <w:szCs w:val="32"/>
        </w:rPr>
        <w:t>刘叙</w:t>
      </w:r>
      <w:proofErr w:type="gramEnd"/>
      <w:r w:rsidR="00F60B69" w:rsidRPr="00533689">
        <w:rPr>
          <w:rFonts w:ascii="仿宋_GB2312" w:eastAsia="仿宋_GB2312" w:hint="eastAsia"/>
          <w:sz w:val="32"/>
          <w:szCs w:val="32"/>
        </w:rPr>
        <w:t>, 卫伟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F60B69" w:rsidRPr="00533689">
        <w:rPr>
          <w:rFonts w:ascii="仿宋_GB2312" w:eastAsia="仿宋_GB2312" w:hint="eastAsia"/>
          <w:sz w:val="32"/>
          <w:szCs w:val="32"/>
        </w:rPr>
        <w:t>ZL 201610319908.8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786874" w:rsidRPr="00533689">
        <w:rPr>
          <w:rFonts w:ascii="仿宋_GB2312" w:eastAsia="仿宋_GB2312" w:hint="eastAsia"/>
          <w:sz w:val="32"/>
          <w:szCs w:val="32"/>
        </w:rPr>
        <w:t>发明专利</w:t>
      </w:r>
      <w:r w:rsidR="00B57710" w:rsidRPr="00533689">
        <w:rPr>
          <w:rFonts w:ascii="仿宋_GB2312" w:eastAsia="仿宋_GB2312" w:hint="eastAsia"/>
          <w:sz w:val="32"/>
          <w:szCs w:val="32"/>
        </w:rPr>
        <w:t>.</w:t>
      </w:r>
    </w:p>
    <w:p w14:paraId="570C0D41" w14:textId="72FBA46A" w:rsidR="00323DBD" w:rsidRPr="00533689" w:rsidRDefault="00436152" w:rsidP="00B3222F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基于hemin</w:t>
      </w:r>
      <w:r w:rsidR="00B417F8" w:rsidRPr="00533689">
        <w:rPr>
          <w:rFonts w:ascii="仿宋_GB2312" w:eastAsia="仿宋_GB2312" w:hint="eastAsia"/>
          <w:sz w:val="32"/>
          <w:szCs w:val="32"/>
        </w:rPr>
        <w:t>-</w:t>
      </w:r>
      <w:r w:rsidRPr="00533689">
        <w:rPr>
          <w:rFonts w:ascii="仿宋_GB2312" w:eastAsia="仿宋_GB2312" w:hint="eastAsia"/>
          <w:sz w:val="32"/>
          <w:szCs w:val="32"/>
        </w:rPr>
        <w:t>石墨</w:t>
      </w:r>
      <w:proofErr w:type="gramStart"/>
      <w:r w:rsidRPr="00533689">
        <w:rPr>
          <w:rFonts w:ascii="仿宋_GB2312" w:eastAsia="仿宋_GB2312" w:hint="eastAsia"/>
          <w:sz w:val="32"/>
          <w:szCs w:val="32"/>
        </w:rPr>
        <w:t>烯</w:t>
      </w:r>
      <w:proofErr w:type="gramEnd"/>
      <w:r w:rsidRPr="00533689">
        <w:rPr>
          <w:rFonts w:ascii="仿宋_GB2312" w:eastAsia="仿宋_GB2312" w:hint="eastAsia"/>
          <w:sz w:val="32"/>
          <w:szCs w:val="32"/>
        </w:rPr>
        <w:t>复合材料分析检测PARP活性的方法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>刘勇, 徐晓林, 卫伟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F60B69" w:rsidRPr="00533689">
        <w:rPr>
          <w:rFonts w:ascii="仿宋_GB2312" w:eastAsia="仿宋_GB2312" w:hint="eastAsia"/>
          <w:sz w:val="32"/>
          <w:szCs w:val="32"/>
        </w:rPr>
        <w:t>ZL 201710638454.5</w:t>
      </w:r>
      <w:r w:rsidR="009342F0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786874" w:rsidRPr="00533689">
        <w:rPr>
          <w:rFonts w:ascii="仿宋_GB2312" w:eastAsia="仿宋_GB2312" w:hint="eastAsia"/>
          <w:sz w:val="32"/>
          <w:szCs w:val="32"/>
        </w:rPr>
        <w:t>发明专利</w:t>
      </w:r>
      <w:r w:rsidR="00B57710" w:rsidRPr="00533689">
        <w:rPr>
          <w:rFonts w:ascii="仿宋_GB2312" w:eastAsia="仿宋_GB2312" w:hint="eastAsia"/>
          <w:sz w:val="32"/>
          <w:szCs w:val="32"/>
        </w:rPr>
        <w:t>.</w:t>
      </w:r>
    </w:p>
    <w:p w14:paraId="66E2CF33" w14:textId="5E871C27" w:rsidR="00436152" w:rsidRPr="00533689" w:rsidRDefault="00436152" w:rsidP="00875E06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基于荧光染料 TOTO-1分析检测PARP-1活性的方法</w:t>
      </w:r>
      <w:r w:rsidR="00F60B69" w:rsidRPr="00533689">
        <w:rPr>
          <w:rFonts w:ascii="仿宋_GB2312" w:eastAsia="仿宋_GB2312" w:hint="eastAsia"/>
          <w:sz w:val="32"/>
          <w:szCs w:val="32"/>
        </w:rPr>
        <w:t>. 刘勇, 杨海堂, 卫伟, ZL 201810094086.7, 发明专利.</w:t>
      </w:r>
    </w:p>
    <w:p w14:paraId="71B484A0" w14:textId="61AA62A1" w:rsidR="00436152" w:rsidRPr="00533689" w:rsidRDefault="00436152" w:rsidP="0009395D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lastRenderedPageBreak/>
        <w:t>一种功能化多酸类离子液体催化剂</w:t>
      </w:r>
      <w:r w:rsidR="00B417F8" w:rsidRPr="00533689">
        <w:rPr>
          <w:rFonts w:ascii="仿宋_GB2312" w:eastAsia="仿宋_GB2312" w:hint="eastAsia"/>
          <w:sz w:val="32"/>
          <w:szCs w:val="32"/>
        </w:rPr>
        <w:t>、</w:t>
      </w:r>
      <w:r w:rsidRPr="00533689">
        <w:rPr>
          <w:rFonts w:ascii="仿宋_GB2312" w:eastAsia="仿宋_GB2312" w:hint="eastAsia"/>
          <w:sz w:val="32"/>
          <w:szCs w:val="32"/>
        </w:rPr>
        <w:t>制备方法</w:t>
      </w:r>
      <w:r w:rsidR="00B417F8" w:rsidRPr="00533689">
        <w:rPr>
          <w:rFonts w:ascii="仿宋_GB2312" w:eastAsia="仿宋_GB2312" w:hint="eastAsia"/>
          <w:sz w:val="32"/>
          <w:szCs w:val="32"/>
        </w:rPr>
        <w:t>以</w:t>
      </w:r>
      <w:r w:rsidRPr="00533689">
        <w:rPr>
          <w:rFonts w:ascii="仿宋_GB2312" w:eastAsia="仿宋_GB2312" w:hint="eastAsia"/>
          <w:sz w:val="32"/>
          <w:szCs w:val="32"/>
        </w:rPr>
        <w:t>及用其催化合成乙酸异龙脑酯的方法</w:t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. 刘勇, 翟翠萍, </w:t>
      </w:r>
      <w:r w:rsidR="00B417F8" w:rsidRPr="00533689">
        <w:rPr>
          <w:rFonts w:ascii="仿宋_GB2312" w:eastAsia="仿宋_GB2312" w:hint="eastAsia"/>
          <w:sz w:val="32"/>
          <w:szCs w:val="32"/>
        </w:rPr>
        <w:t>王</w:t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建红, 刘威华, </w:t>
      </w:r>
      <w:proofErr w:type="gramStart"/>
      <w:r w:rsidR="00F60B69" w:rsidRPr="00533689">
        <w:rPr>
          <w:rFonts w:ascii="仿宋_GB2312" w:eastAsia="仿宋_GB2312" w:hint="eastAsia"/>
          <w:sz w:val="32"/>
          <w:szCs w:val="32"/>
        </w:rPr>
        <w:t>乔聪震</w:t>
      </w:r>
      <w:proofErr w:type="gramEnd"/>
      <w:r w:rsidR="00F60B69" w:rsidRPr="00533689">
        <w:rPr>
          <w:rFonts w:ascii="仿宋_GB2312" w:eastAsia="仿宋_GB2312" w:hint="eastAsia"/>
          <w:sz w:val="32"/>
          <w:szCs w:val="32"/>
        </w:rPr>
        <w:t xml:space="preserve">, </w:t>
      </w:r>
      <w:proofErr w:type="gramStart"/>
      <w:r w:rsidR="00F60B69" w:rsidRPr="00533689">
        <w:rPr>
          <w:rFonts w:ascii="仿宋_GB2312" w:eastAsia="仿宋_GB2312" w:hint="eastAsia"/>
          <w:sz w:val="32"/>
          <w:szCs w:val="32"/>
        </w:rPr>
        <w:t>牛景杨</w:t>
      </w:r>
      <w:proofErr w:type="gramEnd"/>
      <w:r w:rsidR="00B417F8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 ZL</w:t>
      </w:r>
      <w:r w:rsidR="00B417F8" w:rsidRPr="00533689">
        <w:rPr>
          <w:rFonts w:ascii="仿宋_GB2312" w:eastAsia="仿宋_GB2312" w:hint="eastAsia"/>
          <w:sz w:val="32"/>
          <w:szCs w:val="32"/>
        </w:rPr>
        <w:t xml:space="preserve"> </w:t>
      </w:r>
      <w:r w:rsidR="00F60B69" w:rsidRPr="00533689">
        <w:rPr>
          <w:rFonts w:ascii="仿宋_GB2312" w:eastAsia="仿宋_GB2312" w:hint="eastAsia"/>
          <w:sz w:val="32"/>
          <w:szCs w:val="32"/>
        </w:rPr>
        <w:t>201711290727.8, 发明专利.</w:t>
      </w:r>
    </w:p>
    <w:p w14:paraId="47AD150B" w14:textId="02CA6BDC" w:rsidR="00F60B69" w:rsidRPr="00533689" w:rsidRDefault="00436152" w:rsidP="00F60B69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一种多酸类离子液体催化剂、制备方法及用其催化</w:t>
      </w:r>
      <w:proofErr w:type="gramStart"/>
      <w:r w:rsidRPr="00533689">
        <w:rPr>
          <w:rFonts w:ascii="仿宋_GB2312" w:eastAsia="仿宋_GB2312" w:hint="eastAsia"/>
          <w:sz w:val="32"/>
          <w:szCs w:val="32"/>
        </w:rPr>
        <w:t>乙酸环己酯</w:t>
      </w:r>
      <w:proofErr w:type="gramEnd"/>
      <w:r w:rsidRPr="00533689">
        <w:rPr>
          <w:rFonts w:ascii="仿宋_GB2312" w:eastAsia="仿宋_GB2312" w:hint="eastAsia"/>
          <w:sz w:val="32"/>
          <w:szCs w:val="32"/>
        </w:rPr>
        <w:t>水解制备环己醇的方法</w:t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. 刘勇, 翟翠萍, 王建红, 刘威华, </w:t>
      </w:r>
      <w:proofErr w:type="gramStart"/>
      <w:r w:rsidR="00F60B69" w:rsidRPr="00533689">
        <w:rPr>
          <w:rFonts w:ascii="仿宋_GB2312" w:eastAsia="仿宋_GB2312" w:hint="eastAsia"/>
          <w:sz w:val="32"/>
          <w:szCs w:val="32"/>
        </w:rPr>
        <w:t>乔聪震</w:t>
      </w:r>
      <w:proofErr w:type="gramEnd"/>
      <w:r w:rsidR="00F60B69" w:rsidRPr="00533689">
        <w:rPr>
          <w:rFonts w:ascii="仿宋_GB2312" w:eastAsia="仿宋_GB2312" w:hint="eastAsia"/>
          <w:sz w:val="32"/>
          <w:szCs w:val="32"/>
        </w:rPr>
        <w:t xml:space="preserve">, </w:t>
      </w:r>
      <w:proofErr w:type="gramStart"/>
      <w:r w:rsidR="00F60B69" w:rsidRPr="00533689">
        <w:rPr>
          <w:rFonts w:ascii="仿宋_GB2312" w:eastAsia="仿宋_GB2312" w:hint="eastAsia"/>
          <w:sz w:val="32"/>
          <w:szCs w:val="32"/>
        </w:rPr>
        <w:t>牛景杨</w:t>
      </w:r>
      <w:proofErr w:type="gramEnd"/>
      <w:r w:rsidR="00F60B69" w:rsidRPr="00533689">
        <w:rPr>
          <w:rFonts w:ascii="仿宋_GB2312" w:eastAsia="仿宋_GB2312" w:hint="eastAsia"/>
          <w:sz w:val="32"/>
          <w:szCs w:val="32"/>
        </w:rPr>
        <w:t>. ZL201711292297.3, 发明专利.</w:t>
      </w:r>
    </w:p>
    <w:p w14:paraId="046556E6" w14:textId="77777777" w:rsidR="006E694A" w:rsidRPr="00533689" w:rsidRDefault="006E694A" w:rsidP="006E694A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b/>
          <w:kern w:val="0"/>
          <w:sz w:val="32"/>
          <w:szCs w:val="32"/>
        </w:rPr>
      </w:pPr>
      <w:r w:rsidRPr="00533689">
        <w:rPr>
          <w:rFonts w:ascii="仿宋_GB2312" w:eastAsia="仿宋_GB2312" w:hint="eastAsia"/>
          <w:b/>
          <w:kern w:val="0"/>
          <w:sz w:val="32"/>
          <w:szCs w:val="32"/>
        </w:rPr>
        <w:t>论文专著目录：</w:t>
      </w:r>
    </w:p>
    <w:p w14:paraId="223D8072" w14:textId="025551D7" w:rsidR="00436152" w:rsidRPr="00533689" w:rsidRDefault="006E694A" w:rsidP="00436152">
      <w:pPr>
        <w:autoSpaceDE w:val="0"/>
        <w:autoSpaceDN w:val="0"/>
        <w:adjustRightInd w:val="0"/>
        <w:spacing w:line="360" w:lineRule="auto"/>
        <w:rPr>
          <w:rFonts w:ascii="仿宋_GB2312" w:eastAsia="仿宋_GB2312" w:cs="宋体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1</w:t>
      </w:r>
      <w:r w:rsidR="00323DBD" w:rsidRPr="00533689">
        <w:rPr>
          <w:rFonts w:ascii="仿宋_GB2312" w:eastAsia="仿宋_GB2312" w:hint="eastAsia"/>
          <w:sz w:val="32"/>
          <w:szCs w:val="32"/>
        </w:rPr>
        <w:t>、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Hui Liu,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Jinshui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Wang,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Huali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Jin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, Min Wei, Wenjie Ren,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Yurong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Zhang,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Ligen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Wu,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Baoshan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He</w:t>
      </w:r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. Electrochemical biosensor for sensitive detection of Hg</w:t>
      </w:r>
      <w:r w:rsidR="00436152" w:rsidRPr="00533689">
        <w:rPr>
          <w:rFonts w:ascii="仿宋_GB2312" w:eastAsia="仿宋_GB2312" w:cs="宋体" w:hint="eastAsia"/>
          <w:sz w:val="32"/>
          <w:szCs w:val="32"/>
          <w:vertAlign w:val="superscript"/>
        </w:rPr>
        <w:t>2+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baesd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on clustered peonylike copper-based metal-organic frameworks and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DNAzyme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>-driven DNA Walker dual amplification signal strategy</w:t>
      </w:r>
      <w:r w:rsidR="00F60B69" w:rsidRPr="00533689">
        <w:rPr>
          <w:rFonts w:ascii="仿宋_GB2312" w:eastAsia="仿宋_GB2312" w:cs="宋体" w:hint="eastAsia"/>
          <w:sz w:val="32"/>
          <w:szCs w:val="32"/>
        </w:rPr>
        <w:t xml:space="preserve">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Sensors and Actuators: B. Chemical</w:t>
      </w:r>
      <w:r w:rsidR="00F60B69" w:rsidRPr="00533689">
        <w:rPr>
          <w:rFonts w:ascii="仿宋_GB2312" w:eastAsia="仿宋_GB2312" w:cs="宋体" w:hint="eastAsia"/>
          <w:sz w:val="32"/>
          <w:szCs w:val="32"/>
        </w:rPr>
        <w:t xml:space="preserve">, 2021, 329,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129215</w:t>
      </w:r>
    </w:p>
    <w:p w14:paraId="2C7564EA" w14:textId="288B8E95" w:rsidR="00436152" w:rsidRPr="00533689" w:rsidRDefault="00F60B69" w:rsidP="00436152">
      <w:pPr>
        <w:autoSpaceDE w:val="0"/>
        <w:autoSpaceDN w:val="0"/>
        <w:adjustRightInd w:val="0"/>
        <w:spacing w:line="360" w:lineRule="auto"/>
        <w:rPr>
          <w:rFonts w:ascii="仿宋_GB2312" w:eastAsia="仿宋_GB2312" w:cs="宋体" w:hint="eastAsia"/>
          <w:sz w:val="32"/>
          <w:szCs w:val="32"/>
        </w:rPr>
      </w:pPr>
      <w:r w:rsidRPr="00533689">
        <w:rPr>
          <w:rFonts w:ascii="仿宋_GB2312" w:eastAsia="仿宋_GB2312" w:cs="宋体" w:hint="eastAsia"/>
          <w:sz w:val="32"/>
          <w:szCs w:val="32"/>
        </w:rPr>
        <w:t>2、</w:t>
      </w:r>
      <w:proofErr w:type="spellStart"/>
      <w:r w:rsidRPr="00533689">
        <w:rPr>
          <w:rFonts w:ascii="仿宋_GB2312" w:eastAsia="仿宋_GB2312" w:cs="宋体" w:hint="eastAsia"/>
          <w:sz w:val="32"/>
          <w:szCs w:val="32"/>
        </w:rPr>
        <w:t>Baoshan</w:t>
      </w:r>
      <w:proofErr w:type="spellEnd"/>
      <w:r w:rsidRPr="00533689">
        <w:rPr>
          <w:rFonts w:ascii="仿宋_GB2312" w:eastAsia="仿宋_GB2312" w:cs="宋体" w:hint="eastAsia"/>
          <w:sz w:val="32"/>
          <w:szCs w:val="32"/>
        </w:rPr>
        <w:t xml:space="preserve"> He</w:t>
      </w:r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Pr="00533689">
        <w:rPr>
          <w:rFonts w:ascii="仿宋_GB2312" w:eastAsia="仿宋_GB2312" w:cs="宋体" w:hint="eastAsia"/>
          <w:sz w:val="32"/>
          <w:szCs w:val="32"/>
        </w:rPr>
        <w:t xml:space="preserve">, </w:t>
      </w:r>
      <w:proofErr w:type="spellStart"/>
      <w:r w:rsidRPr="00533689">
        <w:rPr>
          <w:rFonts w:ascii="仿宋_GB2312" w:eastAsia="仿宋_GB2312" w:cs="宋体" w:hint="eastAsia"/>
          <w:sz w:val="32"/>
          <w:szCs w:val="32"/>
        </w:rPr>
        <w:t>Xiaohai</w:t>
      </w:r>
      <w:proofErr w:type="spellEnd"/>
      <w:r w:rsidRPr="00533689">
        <w:rPr>
          <w:rFonts w:ascii="仿宋_GB2312" w:eastAsia="仿宋_GB2312" w:cs="宋体" w:hint="eastAsia"/>
          <w:sz w:val="32"/>
          <w:szCs w:val="32"/>
        </w:rPr>
        <w:t xml:space="preserve"> Yan.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Ultrasensitive electrochemical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aptasensor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based on CoSe</w:t>
      </w:r>
      <w:r w:rsidR="00436152" w:rsidRPr="00533689">
        <w:rPr>
          <w:rFonts w:ascii="仿宋_GB2312" w:eastAsia="仿宋_GB2312" w:cs="宋体" w:hint="eastAsia"/>
          <w:sz w:val="32"/>
          <w:szCs w:val="32"/>
          <w:vertAlign w:val="subscript"/>
        </w:rPr>
        <w:t>2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/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AuNRs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and 3D structured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DNA-PtNi@Co-MOF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networks for the detection of zearalenone</w:t>
      </w:r>
      <w:r w:rsidRPr="00533689">
        <w:rPr>
          <w:rFonts w:ascii="仿宋_GB2312" w:eastAsia="仿宋_GB2312" w:cs="宋体" w:hint="eastAsia"/>
          <w:sz w:val="32"/>
          <w:szCs w:val="32"/>
        </w:rPr>
        <w:t xml:space="preserve">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Sensors and Actuators B: Chemical</w:t>
      </w:r>
      <w:r w:rsidRPr="00533689">
        <w:rPr>
          <w:rFonts w:ascii="仿宋_GB2312" w:eastAsia="仿宋_GB2312" w:cs="宋体" w:hint="eastAsia"/>
          <w:sz w:val="32"/>
          <w:szCs w:val="32"/>
        </w:rPr>
        <w:t xml:space="preserve">,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2020, 306, 127558</w:t>
      </w:r>
    </w:p>
    <w:p w14:paraId="2EAD3422" w14:textId="0CE9B3F0" w:rsidR="00436152" w:rsidRPr="00533689" w:rsidRDefault="00F60B69" w:rsidP="00436152">
      <w:pPr>
        <w:autoSpaceDE w:val="0"/>
        <w:autoSpaceDN w:val="0"/>
        <w:adjustRightInd w:val="0"/>
        <w:spacing w:line="360" w:lineRule="auto"/>
        <w:rPr>
          <w:rFonts w:ascii="仿宋_GB2312" w:eastAsia="仿宋_GB2312" w:cs="宋体" w:hint="eastAsia"/>
          <w:sz w:val="32"/>
          <w:szCs w:val="32"/>
        </w:rPr>
      </w:pPr>
      <w:r w:rsidRPr="00533689">
        <w:rPr>
          <w:rFonts w:ascii="仿宋_GB2312" w:eastAsia="仿宋_GB2312" w:cs="宋体" w:hint="eastAsia"/>
          <w:sz w:val="32"/>
          <w:szCs w:val="32"/>
        </w:rPr>
        <w:t>3、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Kai Wang,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Baoshan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He</w:t>
      </w:r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Lingling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Xie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Liping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Li, Jinping Yang,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Renli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Liu, Min Wei,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Huali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Jin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, Wenjie 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lastRenderedPageBreak/>
        <w:t xml:space="preserve">Ren.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Exonuclease III-assisted triple-amplified electrochemical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aptasensor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based on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PtPd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NPs/PEI-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rGO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for deoxynivalenol detection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Sensors and Actuators B: Chemical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2021, 349, 130767</w:t>
      </w:r>
    </w:p>
    <w:p w14:paraId="3EC378B1" w14:textId="7CA8AE70" w:rsidR="006E694A" w:rsidRPr="00533689" w:rsidRDefault="00F60B69" w:rsidP="00436152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cs="宋体" w:hint="eastAsia"/>
          <w:sz w:val="32"/>
          <w:szCs w:val="32"/>
        </w:rPr>
        <w:t>4、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Botao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Wang,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Baoshan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He</w:t>
      </w:r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, Rui Guo,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Qiang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Jiao, Ying Liang,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Jinshui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Wang, Yong Liu, Wenjie Ren, </w:t>
      </w:r>
      <w:proofErr w:type="spellStart"/>
      <w:r w:rsidR="0054698D" w:rsidRPr="00533689">
        <w:rPr>
          <w:rFonts w:ascii="仿宋_GB2312" w:eastAsia="仿宋_GB2312" w:cs="宋体" w:hint="eastAsia"/>
          <w:sz w:val="32"/>
          <w:szCs w:val="32"/>
        </w:rPr>
        <w:t>Zhiguang</w:t>
      </w:r>
      <w:proofErr w:type="spellEnd"/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 Suo.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A competitive-type electrochemical immunosensor based on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Ce-MOF@Au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and </w:t>
      </w:r>
      <w:proofErr w:type="spellStart"/>
      <w:r w:rsidR="00436152" w:rsidRPr="00533689">
        <w:rPr>
          <w:rFonts w:ascii="仿宋_GB2312" w:eastAsia="仿宋_GB2312" w:cs="宋体" w:hint="eastAsia"/>
          <w:sz w:val="32"/>
          <w:szCs w:val="32"/>
        </w:rPr>
        <w:t>MB-Au@Pt</w:t>
      </w:r>
      <w:proofErr w:type="spellEnd"/>
      <w:r w:rsidR="00436152" w:rsidRPr="00533689">
        <w:rPr>
          <w:rFonts w:ascii="仿宋_GB2312" w:eastAsia="仿宋_GB2312" w:cs="宋体" w:hint="eastAsia"/>
          <w:sz w:val="32"/>
          <w:szCs w:val="32"/>
        </w:rPr>
        <w:t xml:space="preserve"> core-shell for nitrofuran metabolites residues detection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.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Bioelectrochemistry</w:t>
      </w:r>
      <w:r w:rsidR="0054698D" w:rsidRPr="00533689">
        <w:rPr>
          <w:rFonts w:ascii="仿宋_GB2312" w:eastAsia="仿宋_GB2312" w:cs="宋体" w:hint="eastAsia"/>
          <w:sz w:val="32"/>
          <w:szCs w:val="32"/>
        </w:rPr>
        <w:t xml:space="preserve">, </w:t>
      </w:r>
      <w:r w:rsidR="00436152" w:rsidRPr="00533689">
        <w:rPr>
          <w:rFonts w:ascii="仿宋_GB2312" w:eastAsia="仿宋_GB2312" w:cs="宋体" w:hint="eastAsia"/>
          <w:sz w:val="32"/>
          <w:szCs w:val="32"/>
        </w:rPr>
        <w:t>2021, 142, 107934</w:t>
      </w:r>
    </w:p>
    <w:p w14:paraId="5CE26482" w14:textId="1B74C421" w:rsidR="00323DBD" w:rsidRPr="00533689" w:rsidRDefault="0054698D" w:rsidP="00323DBD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5、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Shuangshuang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Wu, Min Wei</w:t>
      </w:r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Pr="00533689">
        <w:rPr>
          <w:rFonts w:ascii="仿宋_GB2312" w:eastAsia="仿宋_GB2312" w:hint="eastAsia"/>
          <w:sz w:val="32"/>
          <w:szCs w:val="32"/>
        </w:rPr>
        <w:t>,</w:t>
      </w:r>
      <w:proofErr w:type="gramStart"/>
      <w:r w:rsidRPr="00533689">
        <w:rPr>
          <w:rFonts w:ascii="仿宋_GB2312" w:eastAsia="仿宋_GB2312" w:hint="eastAsia"/>
          <w:sz w:val="32"/>
          <w:szCs w:val="32"/>
        </w:rPr>
        <w:t xml:space="preserve"> Wei Wei</w:t>
      </w:r>
      <w:proofErr w:type="gramEnd"/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Pr="00533689">
        <w:rPr>
          <w:rFonts w:ascii="仿宋_GB2312" w:eastAsia="仿宋_GB2312" w:hint="eastAsia"/>
          <w:sz w:val="32"/>
          <w:szCs w:val="32"/>
        </w:rPr>
        <w:t xml:space="preserve">, Yong Liu, 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Songqin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Liu. </w:t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Electrochemical </w:t>
      </w:r>
      <w:proofErr w:type="spellStart"/>
      <w:r w:rsidR="00F60B69" w:rsidRPr="00533689">
        <w:rPr>
          <w:rFonts w:ascii="仿宋_GB2312" w:eastAsia="仿宋_GB2312" w:hint="eastAsia"/>
          <w:sz w:val="32"/>
          <w:szCs w:val="32"/>
        </w:rPr>
        <w:t>aptasensor</w:t>
      </w:r>
      <w:proofErr w:type="spellEnd"/>
      <w:r w:rsidR="00F60B69" w:rsidRPr="00533689">
        <w:rPr>
          <w:rFonts w:ascii="仿宋_GB2312" w:eastAsia="仿宋_GB2312" w:hint="eastAsia"/>
          <w:sz w:val="32"/>
          <w:szCs w:val="32"/>
        </w:rPr>
        <w:t xml:space="preserve"> for aflatoxin B1 based on smart host-guest recognition of β-cyclodextrin polymer</w:t>
      </w:r>
      <w:r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>Biosensors and Bioelectronics</w:t>
      </w:r>
      <w:r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F60B69" w:rsidRPr="00533689">
        <w:rPr>
          <w:rFonts w:ascii="仿宋_GB2312" w:eastAsia="仿宋_GB2312" w:hint="eastAsia"/>
          <w:sz w:val="32"/>
          <w:szCs w:val="32"/>
        </w:rPr>
        <w:t>2019, 129: 58</w:t>
      </w:r>
    </w:p>
    <w:p w14:paraId="40B5DBF6" w14:textId="6994EB25" w:rsidR="00F60B69" w:rsidRPr="00533689" w:rsidRDefault="0054698D" w:rsidP="00323DBD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6、</w:t>
      </w:r>
      <w:r w:rsidR="003C4C3B" w:rsidRPr="00533689">
        <w:rPr>
          <w:rFonts w:ascii="仿宋_GB2312" w:eastAsia="仿宋_GB2312" w:hint="eastAsia"/>
          <w:sz w:val="32"/>
          <w:szCs w:val="32"/>
        </w:rPr>
        <w:t xml:space="preserve">Yong Liu,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Bingjing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Lv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,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Anran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Liu,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Geyu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Liang, Li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hong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Yin,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Yuepu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Pu,</w:t>
      </w:r>
      <w:proofErr w:type="gramStart"/>
      <w:r w:rsidR="003C4C3B" w:rsidRPr="00533689">
        <w:rPr>
          <w:rFonts w:ascii="仿宋_GB2312" w:eastAsia="仿宋_GB2312" w:hint="eastAsia"/>
          <w:sz w:val="32"/>
          <w:szCs w:val="32"/>
        </w:rPr>
        <w:t xml:space="preserve"> Wei Wei</w:t>
      </w:r>
      <w:proofErr w:type="gramEnd"/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="003C4C3B" w:rsidRPr="00533689">
        <w:rPr>
          <w:rFonts w:ascii="仿宋_GB2312" w:eastAsia="仿宋_GB2312" w:hint="eastAsia"/>
          <w:sz w:val="32"/>
          <w:szCs w:val="32"/>
        </w:rPr>
        <w:t xml:space="preserve">,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Shaohua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Gou, </w:t>
      </w:r>
      <w:proofErr w:type="spellStart"/>
      <w:r w:rsidR="003C4C3B" w:rsidRPr="00533689">
        <w:rPr>
          <w:rFonts w:ascii="仿宋_GB2312" w:eastAsia="仿宋_GB2312" w:hint="eastAsia"/>
          <w:sz w:val="32"/>
          <w:szCs w:val="32"/>
        </w:rPr>
        <w:t>Songqin</w:t>
      </w:r>
      <w:proofErr w:type="spellEnd"/>
      <w:r w:rsidR="003C4C3B" w:rsidRPr="00533689">
        <w:rPr>
          <w:rFonts w:ascii="仿宋_GB2312" w:eastAsia="仿宋_GB2312" w:hint="eastAsia"/>
          <w:sz w:val="32"/>
          <w:szCs w:val="32"/>
        </w:rPr>
        <w:t xml:space="preserve"> Liu. </w:t>
      </w:r>
      <w:r w:rsidR="00F60B69" w:rsidRPr="00533689">
        <w:rPr>
          <w:rFonts w:ascii="仿宋_GB2312" w:eastAsia="仿宋_GB2312" w:hint="eastAsia"/>
          <w:sz w:val="32"/>
          <w:szCs w:val="32"/>
        </w:rPr>
        <w:t>Multicolor sensor for organophosphorus pesticides determination based on the bi-enzyme catalytic etching of gold nanorods</w:t>
      </w:r>
      <w:r w:rsidR="003C4C3B"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>Sensors and Actuators B</w:t>
      </w:r>
      <w:r w:rsidR="003C4C3B"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F60B69" w:rsidRPr="00533689">
        <w:rPr>
          <w:rFonts w:ascii="仿宋_GB2312" w:eastAsia="仿宋_GB2312" w:hint="eastAsia"/>
          <w:sz w:val="32"/>
          <w:szCs w:val="32"/>
        </w:rPr>
        <w:t>2018, 265, 675-681</w:t>
      </w:r>
    </w:p>
    <w:p w14:paraId="0389E2DF" w14:textId="5BF2C481" w:rsidR="0054698D" w:rsidRPr="00533689" w:rsidRDefault="0054698D" w:rsidP="0054698D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 xml:space="preserve">7、Yong Liu, 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Jiahui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Fan, 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Haitang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Yang, 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Ensheng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Xu,</w:t>
      </w:r>
      <w:proofErr w:type="gramStart"/>
      <w:r w:rsidRPr="00533689">
        <w:rPr>
          <w:rFonts w:ascii="仿宋_GB2312" w:eastAsia="仿宋_GB2312" w:hint="eastAsia"/>
          <w:sz w:val="32"/>
          <w:szCs w:val="32"/>
        </w:rPr>
        <w:t xml:space="preserve"> </w:t>
      </w:r>
      <w:r w:rsidRPr="00533689">
        <w:rPr>
          <w:rFonts w:ascii="仿宋_GB2312" w:eastAsia="仿宋_GB2312" w:hint="eastAsia"/>
          <w:sz w:val="32"/>
          <w:szCs w:val="32"/>
        </w:rPr>
        <w:lastRenderedPageBreak/>
        <w:t>Wei Wei</w:t>
      </w:r>
      <w:proofErr w:type="gramEnd"/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Pr="00533689">
        <w:rPr>
          <w:rFonts w:ascii="仿宋_GB2312" w:eastAsia="仿宋_GB2312" w:hint="eastAsia"/>
          <w:sz w:val="32"/>
          <w:szCs w:val="32"/>
        </w:rPr>
        <w:t xml:space="preserve">, 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Yuanjian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Zhang, </w:t>
      </w:r>
      <w:proofErr w:type="spellStart"/>
      <w:r w:rsidRPr="00533689">
        <w:rPr>
          <w:rFonts w:ascii="仿宋_GB2312" w:eastAsia="仿宋_GB2312" w:hint="eastAsia"/>
          <w:sz w:val="32"/>
          <w:szCs w:val="32"/>
        </w:rPr>
        <w:t>Songqin</w:t>
      </w:r>
      <w:proofErr w:type="spellEnd"/>
      <w:r w:rsidRPr="00533689">
        <w:rPr>
          <w:rFonts w:ascii="仿宋_GB2312" w:eastAsia="仿宋_GB2312" w:hint="eastAsia"/>
          <w:sz w:val="32"/>
          <w:szCs w:val="32"/>
        </w:rPr>
        <w:t xml:space="preserve"> Liu.</w:t>
      </w:r>
      <w:r w:rsidRPr="00533689">
        <w:rPr>
          <w:rFonts w:ascii="仿宋_GB2312" w:eastAsia="仿宋_GB2312" w:hint="eastAsia"/>
          <w:sz w:val="32"/>
          <w:szCs w:val="32"/>
        </w:rPr>
        <w:tab/>
      </w:r>
      <w:r w:rsidR="00F60B69" w:rsidRPr="00533689">
        <w:rPr>
          <w:rFonts w:ascii="仿宋_GB2312" w:eastAsia="仿宋_GB2312" w:hint="eastAsia"/>
          <w:sz w:val="32"/>
          <w:szCs w:val="32"/>
        </w:rPr>
        <w:t>Detection of PARP-1 activity based on hyperbranched-poly (ADP-ribose) polymers responsive current in artificial nanochannels</w:t>
      </w:r>
      <w:r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>Biosensors and Bioelectronics</w:t>
      </w:r>
      <w:r w:rsidRPr="00533689">
        <w:rPr>
          <w:rFonts w:ascii="仿宋_GB2312" w:eastAsia="仿宋_GB2312" w:hint="eastAsia"/>
          <w:sz w:val="32"/>
          <w:szCs w:val="32"/>
        </w:rPr>
        <w:t xml:space="preserve">, </w:t>
      </w:r>
    </w:p>
    <w:p w14:paraId="1BC4496E" w14:textId="4B52230F" w:rsidR="00F60B69" w:rsidRPr="00533689" w:rsidRDefault="00F60B69" w:rsidP="00F60B69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2018, 113, 136-141</w:t>
      </w:r>
    </w:p>
    <w:p w14:paraId="7C54AFB1" w14:textId="6608D8ED" w:rsidR="00F60B69" w:rsidRPr="00533689" w:rsidRDefault="0054698D" w:rsidP="00F60B69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int="eastAsia"/>
          <w:sz w:val="32"/>
          <w:szCs w:val="32"/>
        </w:rPr>
        <w:t>8、Min Wei</w:t>
      </w:r>
      <w:r w:rsidR="003C4C3B" w:rsidRPr="00533689">
        <w:rPr>
          <w:rFonts w:ascii="仿宋_GB2312" w:eastAsia="仿宋_GB2312" w:cs="宋体" w:hint="eastAsia"/>
          <w:sz w:val="32"/>
          <w:szCs w:val="32"/>
        </w:rPr>
        <w:t>*</w:t>
      </w:r>
      <w:r w:rsidRPr="00533689">
        <w:rPr>
          <w:rFonts w:ascii="仿宋_GB2312" w:eastAsia="仿宋_GB2312" w:hint="eastAsia"/>
          <w:sz w:val="32"/>
          <w:szCs w:val="32"/>
        </w:rPr>
        <w:t>, Jingjing Wang.</w:t>
      </w:r>
      <w:r w:rsidRPr="00533689">
        <w:rPr>
          <w:rFonts w:ascii="仿宋_GB2312" w:eastAsia="仿宋_GB2312" w:hint="eastAsia"/>
          <w:sz w:val="32"/>
          <w:szCs w:val="32"/>
        </w:rPr>
        <w:tab/>
      </w:r>
      <w:r w:rsidR="00F60B69" w:rsidRPr="00533689">
        <w:rPr>
          <w:rFonts w:ascii="仿宋_GB2312" w:eastAsia="仿宋_GB2312" w:hint="eastAsia"/>
          <w:sz w:val="32"/>
          <w:szCs w:val="32"/>
        </w:rPr>
        <w:t xml:space="preserve">A novel acetylcholinesterase biosensor based on </w:t>
      </w:r>
      <w:proofErr w:type="spellStart"/>
      <w:r w:rsidR="00F60B69" w:rsidRPr="00533689">
        <w:rPr>
          <w:rFonts w:ascii="仿宋_GB2312" w:eastAsia="仿宋_GB2312" w:hint="eastAsia"/>
          <w:sz w:val="32"/>
          <w:szCs w:val="32"/>
        </w:rPr>
        <w:t>ionicliquids</w:t>
      </w:r>
      <w:proofErr w:type="spellEnd"/>
      <w:r w:rsidR="00F60B69" w:rsidRPr="00533689">
        <w:rPr>
          <w:rFonts w:ascii="仿宋_GB2312" w:eastAsia="仿宋_GB2312" w:hint="eastAsia"/>
          <w:sz w:val="32"/>
          <w:szCs w:val="32"/>
        </w:rPr>
        <w:t xml:space="preserve">-AuNPs-porous carbon composite matrix for detection </w:t>
      </w:r>
      <w:proofErr w:type="spellStart"/>
      <w:r w:rsidR="00F60B69" w:rsidRPr="00533689">
        <w:rPr>
          <w:rFonts w:ascii="仿宋_GB2312" w:eastAsia="仿宋_GB2312" w:hint="eastAsia"/>
          <w:sz w:val="32"/>
          <w:szCs w:val="32"/>
        </w:rPr>
        <w:t>oforganophosphate</w:t>
      </w:r>
      <w:proofErr w:type="spellEnd"/>
      <w:r w:rsidR="00F60B69" w:rsidRPr="00533689">
        <w:rPr>
          <w:rFonts w:ascii="仿宋_GB2312" w:eastAsia="仿宋_GB2312" w:hint="eastAsia"/>
          <w:sz w:val="32"/>
          <w:szCs w:val="32"/>
        </w:rPr>
        <w:t xml:space="preserve"> pesticides</w:t>
      </w:r>
      <w:r w:rsidRPr="00533689">
        <w:rPr>
          <w:rFonts w:ascii="仿宋_GB2312" w:eastAsia="仿宋_GB2312" w:hint="eastAsia"/>
          <w:sz w:val="32"/>
          <w:szCs w:val="32"/>
        </w:rPr>
        <w:t xml:space="preserve">. </w:t>
      </w:r>
      <w:r w:rsidR="00F60B69" w:rsidRPr="00533689">
        <w:rPr>
          <w:rFonts w:ascii="仿宋_GB2312" w:eastAsia="仿宋_GB2312" w:hint="eastAsia"/>
          <w:sz w:val="32"/>
          <w:szCs w:val="32"/>
        </w:rPr>
        <w:t>Sensors and Actuators B</w:t>
      </w:r>
      <w:r w:rsidR="006D69B8" w:rsidRPr="00533689">
        <w:rPr>
          <w:rFonts w:ascii="仿宋_GB2312" w:eastAsia="仿宋_GB2312" w:cs="宋体" w:hint="eastAsia"/>
          <w:sz w:val="32"/>
          <w:szCs w:val="32"/>
        </w:rPr>
        <w:t>: Chemical</w:t>
      </w:r>
      <w:r w:rsidRPr="00533689">
        <w:rPr>
          <w:rFonts w:ascii="仿宋_GB2312" w:eastAsia="仿宋_GB2312" w:hint="eastAsia"/>
          <w:sz w:val="32"/>
          <w:szCs w:val="32"/>
        </w:rPr>
        <w:t xml:space="preserve">, </w:t>
      </w:r>
      <w:r w:rsidR="00F60B69" w:rsidRPr="00533689">
        <w:rPr>
          <w:rFonts w:ascii="仿宋_GB2312" w:eastAsia="仿宋_GB2312" w:hint="eastAsia"/>
          <w:sz w:val="32"/>
          <w:szCs w:val="32"/>
        </w:rPr>
        <w:t>2015, 211: 290</w:t>
      </w:r>
      <w:r w:rsidR="006D69B8" w:rsidRPr="00533689">
        <w:rPr>
          <w:rFonts w:ascii="仿宋_GB2312" w:eastAsia="仿宋_GB2312" w:hint="eastAsia"/>
          <w:sz w:val="32"/>
          <w:szCs w:val="32"/>
        </w:rPr>
        <w:t>-296</w:t>
      </w:r>
    </w:p>
    <w:p w14:paraId="441149C3" w14:textId="77777777" w:rsidR="00F60B69" w:rsidRPr="00533689" w:rsidRDefault="00F60B69" w:rsidP="00F60B69">
      <w:pPr>
        <w:autoSpaceDE w:val="0"/>
        <w:autoSpaceDN w:val="0"/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3EF5213E" w14:textId="2763AF78" w:rsidR="00C64685" w:rsidRPr="00533689" w:rsidRDefault="006E694A" w:rsidP="00F60B69">
      <w:pPr>
        <w:pStyle w:val="a8"/>
        <w:spacing w:line="300" w:lineRule="exact"/>
        <w:ind w:firstLineChars="0" w:firstLine="0"/>
        <w:rPr>
          <w:rFonts w:eastAsia="仿宋_GB2312" w:hAnsi="宋体" w:hint="eastAsia"/>
          <w:sz w:val="32"/>
          <w:szCs w:val="32"/>
        </w:rPr>
      </w:pPr>
      <w:r w:rsidRPr="00533689">
        <w:rPr>
          <w:rFonts w:eastAsia="仿宋_GB2312" w:hAnsi="宋体" w:cstheme="minorBidi" w:hint="eastAsia"/>
          <w:b/>
          <w:bCs/>
          <w:sz w:val="32"/>
          <w:szCs w:val="32"/>
        </w:rPr>
        <w:t>主要完成人员：</w:t>
      </w:r>
      <w:r w:rsidR="00F60B69" w:rsidRPr="00533689">
        <w:rPr>
          <w:rFonts w:eastAsia="仿宋_GB2312" w:hAnsi="宋体" w:hint="eastAsia"/>
          <w:sz w:val="32"/>
          <w:szCs w:val="32"/>
        </w:rPr>
        <w:t>何保山、卫敏、谢玲玲、刘勇、金华丽、吴立根、任文洁、索志光、郭蕊、徐艺伟</w:t>
      </w:r>
    </w:p>
    <w:p w14:paraId="4E779F60" w14:textId="58862C5A" w:rsidR="00CC106B" w:rsidRPr="00533689" w:rsidRDefault="006E694A" w:rsidP="0054698D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33689">
        <w:rPr>
          <w:rFonts w:ascii="仿宋_GB2312" w:eastAsia="仿宋_GB2312" w:hAnsi="宋体" w:cstheme="minorBidi" w:hint="eastAsia"/>
          <w:b/>
          <w:bCs/>
          <w:sz w:val="32"/>
          <w:szCs w:val="32"/>
        </w:rPr>
        <w:t>主要完成单位：</w:t>
      </w:r>
      <w:r w:rsidR="00C64685" w:rsidRPr="00533689">
        <w:rPr>
          <w:rFonts w:ascii="仿宋_GB2312" w:eastAsia="仿宋_GB2312" w:hAnsi="宋体" w:cstheme="minorBidi" w:hint="eastAsia"/>
          <w:sz w:val="32"/>
          <w:szCs w:val="32"/>
        </w:rPr>
        <w:t>河南工业大学</w:t>
      </w:r>
      <w:r w:rsidR="00F60B69" w:rsidRPr="00533689">
        <w:rPr>
          <w:rFonts w:ascii="仿宋_GB2312" w:eastAsia="仿宋_GB2312" w:hAnsi="宋体" w:cstheme="minorBidi" w:hint="eastAsia"/>
          <w:sz w:val="32"/>
          <w:szCs w:val="32"/>
        </w:rPr>
        <w:t>、</w:t>
      </w:r>
      <w:r w:rsidR="00F60B69" w:rsidRPr="00533689">
        <w:rPr>
          <w:rFonts w:ascii="仿宋_GB2312" w:eastAsia="仿宋_GB2312" w:hint="eastAsia"/>
          <w:sz w:val="32"/>
          <w:szCs w:val="32"/>
        </w:rPr>
        <w:t>河南大学、河南省产品质量监督检验院</w:t>
      </w:r>
    </w:p>
    <w:sectPr w:rsidR="00CC106B" w:rsidRPr="0053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ECBE" w14:textId="77777777" w:rsidR="00D0106F" w:rsidRDefault="00D0106F" w:rsidP="00CC106B">
      <w:r>
        <w:separator/>
      </w:r>
    </w:p>
  </w:endnote>
  <w:endnote w:type="continuationSeparator" w:id="0">
    <w:p w14:paraId="40CBADD9" w14:textId="77777777" w:rsidR="00D0106F" w:rsidRDefault="00D0106F" w:rsidP="00CC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88C5" w14:textId="77777777" w:rsidR="00D0106F" w:rsidRDefault="00D0106F" w:rsidP="00CC106B">
      <w:r>
        <w:separator/>
      </w:r>
    </w:p>
  </w:footnote>
  <w:footnote w:type="continuationSeparator" w:id="0">
    <w:p w14:paraId="0E4CE959" w14:textId="77777777" w:rsidR="00D0106F" w:rsidRDefault="00D0106F" w:rsidP="00CC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46FE"/>
    <w:multiLevelType w:val="singleLevel"/>
    <w:tmpl w:val="0BF646FE"/>
    <w:lvl w:ilvl="0">
      <w:start w:val="1"/>
      <w:numFmt w:val="decimal"/>
      <w:suff w:val="nothing"/>
      <w:lvlText w:val="%1、"/>
      <w:lvlJc w:val="left"/>
    </w:lvl>
  </w:abstractNum>
  <w:num w:numId="1" w16cid:durableId="147628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60"/>
    <w:rsid w:val="000362AB"/>
    <w:rsid w:val="000F0331"/>
    <w:rsid w:val="001778FC"/>
    <w:rsid w:val="001E2EA9"/>
    <w:rsid w:val="00264C81"/>
    <w:rsid w:val="00290A55"/>
    <w:rsid w:val="002C4173"/>
    <w:rsid w:val="002D7160"/>
    <w:rsid w:val="00323DBD"/>
    <w:rsid w:val="00337756"/>
    <w:rsid w:val="00344D00"/>
    <w:rsid w:val="003854A0"/>
    <w:rsid w:val="003C4C3B"/>
    <w:rsid w:val="003F4367"/>
    <w:rsid w:val="00402C30"/>
    <w:rsid w:val="00436152"/>
    <w:rsid w:val="00497BEA"/>
    <w:rsid w:val="00533689"/>
    <w:rsid w:val="0054698D"/>
    <w:rsid w:val="00557703"/>
    <w:rsid w:val="00584551"/>
    <w:rsid w:val="005D7A67"/>
    <w:rsid w:val="0062075C"/>
    <w:rsid w:val="006264AB"/>
    <w:rsid w:val="0063696D"/>
    <w:rsid w:val="006D10E9"/>
    <w:rsid w:val="006D69B8"/>
    <w:rsid w:val="006E5CE4"/>
    <w:rsid w:val="006E694A"/>
    <w:rsid w:val="007050A6"/>
    <w:rsid w:val="00725975"/>
    <w:rsid w:val="00784ED3"/>
    <w:rsid w:val="00786874"/>
    <w:rsid w:val="008039CF"/>
    <w:rsid w:val="00885922"/>
    <w:rsid w:val="009342F0"/>
    <w:rsid w:val="00934F2B"/>
    <w:rsid w:val="00956A83"/>
    <w:rsid w:val="00A010BD"/>
    <w:rsid w:val="00A922FC"/>
    <w:rsid w:val="00AF14D5"/>
    <w:rsid w:val="00B00EBA"/>
    <w:rsid w:val="00B11746"/>
    <w:rsid w:val="00B417F8"/>
    <w:rsid w:val="00B51238"/>
    <w:rsid w:val="00B57710"/>
    <w:rsid w:val="00B57E42"/>
    <w:rsid w:val="00C30FB4"/>
    <w:rsid w:val="00C64685"/>
    <w:rsid w:val="00CC106B"/>
    <w:rsid w:val="00D0106F"/>
    <w:rsid w:val="00D07216"/>
    <w:rsid w:val="00D10715"/>
    <w:rsid w:val="00D25F86"/>
    <w:rsid w:val="00D37182"/>
    <w:rsid w:val="00E22946"/>
    <w:rsid w:val="00E340E6"/>
    <w:rsid w:val="00E93987"/>
    <w:rsid w:val="00EB0B69"/>
    <w:rsid w:val="00F60B69"/>
    <w:rsid w:val="00F6736E"/>
    <w:rsid w:val="00FD69F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3149"/>
  <w15:docId w15:val="{4AD6D430-53E2-4643-8DF1-1899D32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4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06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06B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340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344D00"/>
    <w:rPr>
      <w:rFonts w:ascii="Times New Roman" w:hAnsi="Times New Roman"/>
      <w:b/>
      <w:bCs/>
      <w:kern w:val="44"/>
      <w:sz w:val="44"/>
      <w:szCs w:val="44"/>
    </w:rPr>
  </w:style>
  <w:style w:type="paragraph" w:styleId="a8">
    <w:name w:val="Plain Text"/>
    <w:basedOn w:val="a"/>
    <w:link w:val="a9"/>
    <w:uiPriority w:val="99"/>
    <w:qFormat/>
    <w:rsid w:val="00C64685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a9">
    <w:name w:val="纯文本 字符"/>
    <w:basedOn w:val="a0"/>
    <w:link w:val="a8"/>
    <w:uiPriority w:val="99"/>
    <w:qFormat/>
    <w:rsid w:val="00C64685"/>
    <w:rPr>
      <w:rFonts w:ascii="仿宋_GB2312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440</Words>
  <Characters>2511</Characters>
  <Application>Microsoft Office Word</Application>
  <DocSecurity>0</DocSecurity>
  <Lines>20</Lines>
  <Paragraphs>5</Paragraphs>
  <ScaleCrop>false</ScaleCrop>
  <Company>微软中国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世昌 姚</cp:lastModifiedBy>
  <cp:revision>16</cp:revision>
  <dcterms:created xsi:type="dcterms:W3CDTF">2022-04-19T13:13:00Z</dcterms:created>
  <dcterms:modified xsi:type="dcterms:W3CDTF">2022-04-25T03:24:00Z</dcterms:modified>
</cp:coreProperties>
</file>