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72CC" w14:textId="61170DF3" w:rsidR="00D35844" w:rsidRPr="00740F33" w:rsidRDefault="001147FD" w:rsidP="007F76F4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国家标准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GB/T 2941</w:t>
      </w:r>
      <w:r w:rsidR="0035651A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9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《</w:t>
      </w:r>
      <w:r w:rsidR="0035651A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塑木复合材料铺板性能等级和护栏体系性能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》修订征求意见稿编制说明</w:t>
      </w:r>
    </w:p>
    <w:p w14:paraId="7B6BE9E0" w14:textId="77777777" w:rsidR="00D35844" w:rsidRPr="00740F33" w:rsidRDefault="00D35844">
      <w:pPr>
        <w:rPr>
          <w:rFonts w:ascii="Times New Roman" w:eastAsia="宋体" w:hAnsi="Times New Roman" w:cs="Times New Roman"/>
          <w:sz w:val="24"/>
          <w:szCs w:val="24"/>
        </w:rPr>
      </w:pPr>
    </w:p>
    <w:p w14:paraId="75F83A8C" w14:textId="77777777" w:rsidR="00D35844" w:rsidRPr="00740F33" w:rsidRDefault="001147FD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工作简况</w:t>
      </w:r>
    </w:p>
    <w:p w14:paraId="4EEAF695" w14:textId="77777777" w:rsidR="00D35844" w:rsidRPr="00740F33" w:rsidRDefault="001147FD">
      <w:pPr>
        <w:pStyle w:val="ab"/>
        <w:numPr>
          <w:ilvl w:val="1"/>
          <w:numId w:val="2"/>
        </w:numPr>
        <w:ind w:firstLineChars="0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楷体" w:hAnsi="Times New Roman" w:cs="Times New Roman"/>
          <w:b/>
          <w:bCs/>
          <w:sz w:val="24"/>
          <w:szCs w:val="24"/>
        </w:rPr>
        <w:t>任务来源</w:t>
      </w:r>
    </w:p>
    <w:p w14:paraId="2702975C" w14:textId="621BADDB" w:rsidR="00D35844" w:rsidRPr="00740F33" w:rsidRDefault="001147FD" w:rsidP="00722713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2021</w:t>
      </w:r>
      <w:r w:rsidRPr="00740F33">
        <w:rPr>
          <w:rFonts w:ascii="Times New Roman" w:eastAsia="宋体" w:hAnsi="Times New Roman" w:cs="Times New Roman"/>
          <w:sz w:val="24"/>
          <w:szCs w:val="24"/>
        </w:rPr>
        <w:t>年</w:t>
      </w:r>
      <w:r w:rsidRPr="00740F33">
        <w:rPr>
          <w:rFonts w:ascii="Times New Roman" w:eastAsia="宋体" w:hAnsi="Times New Roman" w:cs="Times New Roman"/>
          <w:sz w:val="24"/>
          <w:szCs w:val="24"/>
        </w:rPr>
        <w:t>7</w:t>
      </w:r>
      <w:r w:rsidRPr="00740F33">
        <w:rPr>
          <w:rFonts w:ascii="Times New Roman" w:eastAsia="宋体" w:hAnsi="Times New Roman" w:cs="Times New Roman"/>
          <w:sz w:val="24"/>
          <w:szCs w:val="24"/>
        </w:rPr>
        <w:t>月</w:t>
      </w:r>
      <w:r w:rsidRPr="00740F33">
        <w:rPr>
          <w:rFonts w:ascii="Times New Roman" w:eastAsia="宋体" w:hAnsi="Times New Roman" w:cs="Times New Roman"/>
          <w:sz w:val="24"/>
          <w:szCs w:val="24"/>
        </w:rPr>
        <w:t>21</w:t>
      </w:r>
      <w:r w:rsidRPr="00740F33">
        <w:rPr>
          <w:rFonts w:ascii="Times New Roman" w:eastAsia="宋体" w:hAnsi="Times New Roman" w:cs="Times New Roman"/>
          <w:sz w:val="24"/>
          <w:szCs w:val="24"/>
        </w:rPr>
        <w:t>日，根据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国标委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发</w:t>
      </w:r>
      <w:r w:rsidRPr="00740F33">
        <w:rPr>
          <w:rFonts w:ascii="Times New Roman" w:eastAsia="宋体" w:hAnsi="Times New Roman" w:cs="Times New Roman"/>
          <w:sz w:val="24"/>
          <w:szCs w:val="24"/>
        </w:rPr>
        <w:t>[2021]19</w:t>
      </w:r>
      <w:r w:rsidRPr="00740F33">
        <w:rPr>
          <w:rFonts w:ascii="Times New Roman" w:eastAsia="宋体" w:hAnsi="Times New Roman" w:cs="Times New Roman"/>
          <w:sz w:val="24"/>
          <w:szCs w:val="24"/>
        </w:rPr>
        <w:t>号《国家标准化管理委员会关于下达</w:t>
      </w:r>
      <w:r w:rsidRPr="00740F33">
        <w:rPr>
          <w:rFonts w:ascii="Times New Roman" w:eastAsia="宋体" w:hAnsi="Times New Roman" w:cs="Times New Roman"/>
          <w:sz w:val="24"/>
          <w:szCs w:val="24"/>
        </w:rPr>
        <w:t>2021</w:t>
      </w:r>
      <w:r w:rsidRPr="00740F33">
        <w:rPr>
          <w:rFonts w:ascii="Times New Roman" w:eastAsia="宋体" w:hAnsi="Times New Roman" w:cs="Times New Roman"/>
          <w:sz w:val="24"/>
          <w:szCs w:val="24"/>
        </w:rPr>
        <w:t>年推荐性国家标准修订计划及相关标准外文版计划的通知》，《</w:t>
      </w:r>
      <w:r w:rsidR="00E60D09" w:rsidRPr="00740F33">
        <w:rPr>
          <w:rFonts w:ascii="Times New Roman" w:eastAsia="宋体" w:hAnsi="Times New Roman" w:cs="Times New Roman"/>
          <w:sz w:val="24"/>
          <w:szCs w:val="24"/>
        </w:rPr>
        <w:t>塑木复合材料铺板性能等级和护栏体系性能</w:t>
      </w:r>
      <w:r w:rsidRPr="00740F33">
        <w:rPr>
          <w:rFonts w:ascii="Times New Roman" w:eastAsia="宋体" w:hAnsi="Times New Roman" w:cs="Times New Roman"/>
          <w:sz w:val="24"/>
          <w:szCs w:val="24"/>
        </w:rPr>
        <w:t>》</w:t>
      </w:r>
      <w:r w:rsidRPr="00740F33">
        <w:rPr>
          <w:rFonts w:ascii="Times New Roman" w:eastAsia="宋体" w:hAnsi="Times New Roman" w:cs="Times New Roman"/>
          <w:sz w:val="24"/>
          <w:szCs w:val="24"/>
        </w:rPr>
        <w:t>GB/T 2941</w:t>
      </w:r>
      <w:r w:rsidR="00F15255" w:rsidRPr="00740F33">
        <w:rPr>
          <w:rFonts w:ascii="Times New Roman" w:eastAsia="宋体" w:hAnsi="Times New Roman" w:cs="Times New Roman"/>
          <w:sz w:val="24"/>
          <w:szCs w:val="24"/>
        </w:rPr>
        <w:t>9</w:t>
      </w:r>
      <w:r w:rsidRPr="00740F33">
        <w:rPr>
          <w:rFonts w:ascii="Times New Roman" w:eastAsia="宋体" w:hAnsi="Times New Roman" w:cs="Times New Roman"/>
          <w:sz w:val="24"/>
          <w:szCs w:val="24"/>
        </w:rPr>
        <w:t>的修编立项正式被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国标委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批准，由南京聚锋新材料有限公司牵头负责组织起草，项目计划号：</w:t>
      </w:r>
      <w:r w:rsidRPr="00740F33">
        <w:rPr>
          <w:rFonts w:ascii="Times New Roman" w:eastAsia="宋体" w:hAnsi="Times New Roman" w:cs="Times New Roman"/>
          <w:sz w:val="24"/>
          <w:szCs w:val="24"/>
        </w:rPr>
        <w:t>202118</w:t>
      </w:r>
      <w:r w:rsidR="000E02A9" w:rsidRPr="00740F33">
        <w:rPr>
          <w:rFonts w:ascii="Times New Roman" w:eastAsia="宋体" w:hAnsi="Times New Roman" w:cs="Times New Roman"/>
          <w:sz w:val="24"/>
          <w:szCs w:val="24"/>
        </w:rPr>
        <w:t>80</w:t>
      </w:r>
      <w:r w:rsidRPr="00740F33">
        <w:rPr>
          <w:rFonts w:ascii="Times New Roman" w:eastAsia="宋体" w:hAnsi="Times New Roman" w:cs="Times New Roman"/>
          <w:sz w:val="24"/>
          <w:szCs w:val="24"/>
        </w:rPr>
        <w:t>-T-609</w:t>
      </w:r>
      <w:r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975671C" w14:textId="77777777" w:rsidR="00D35844" w:rsidRPr="00740F33" w:rsidRDefault="001147FD">
      <w:pPr>
        <w:pStyle w:val="ab"/>
        <w:numPr>
          <w:ilvl w:val="1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主要工作过程</w:t>
      </w:r>
    </w:p>
    <w:p w14:paraId="154F4741" w14:textId="556F66E3" w:rsidR="001B3116" w:rsidRPr="00740F33" w:rsidRDefault="001147FD" w:rsidP="00F2760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2021</w:t>
      </w:r>
      <w:r w:rsidRPr="00740F33">
        <w:rPr>
          <w:rFonts w:ascii="Times New Roman" w:eastAsia="宋体" w:hAnsi="Times New Roman" w:cs="Times New Roman"/>
          <w:sz w:val="24"/>
          <w:szCs w:val="24"/>
        </w:rPr>
        <w:t>年</w:t>
      </w:r>
      <w:r w:rsidR="008B025E" w:rsidRPr="00740F33">
        <w:rPr>
          <w:rFonts w:ascii="Times New Roman" w:eastAsia="宋体" w:hAnsi="Times New Roman" w:cs="Times New Roman"/>
          <w:sz w:val="24"/>
          <w:szCs w:val="24"/>
        </w:rPr>
        <w:t>9</w:t>
      </w:r>
      <w:r w:rsidR="008B025E" w:rsidRPr="00740F33">
        <w:rPr>
          <w:rFonts w:ascii="Times New Roman" w:eastAsia="宋体" w:hAnsi="Times New Roman" w:cs="Times New Roman"/>
          <w:sz w:val="24"/>
          <w:szCs w:val="24"/>
        </w:rPr>
        <w:t>月</w:t>
      </w:r>
      <w:r w:rsidR="008B025E" w:rsidRPr="00740F33">
        <w:rPr>
          <w:rFonts w:ascii="Times New Roman" w:eastAsia="宋体" w:hAnsi="Times New Roman" w:cs="Times New Roman"/>
          <w:sz w:val="24"/>
          <w:szCs w:val="24"/>
        </w:rPr>
        <w:t>1</w:t>
      </w:r>
      <w:r w:rsidR="008B025E" w:rsidRPr="00740F33">
        <w:rPr>
          <w:rFonts w:ascii="Times New Roman" w:eastAsia="宋体" w:hAnsi="Times New Roman" w:cs="Times New Roman"/>
          <w:sz w:val="24"/>
          <w:szCs w:val="24"/>
        </w:rPr>
        <w:t>日</w:t>
      </w:r>
      <w:r w:rsidR="001B3116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="004B0814" w:rsidRPr="00740F33">
        <w:rPr>
          <w:rFonts w:ascii="Times New Roman" w:eastAsia="宋体" w:hAnsi="Times New Roman" w:cs="Times New Roman"/>
          <w:sz w:val="24"/>
          <w:szCs w:val="24"/>
        </w:rPr>
        <w:t>《</w:t>
      </w:r>
      <w:r w:rsidR="004B0814" w:rsidRPr="00740F33">
        <w:rPr>
          <w:rFonts w:ascii="Times New Roman" w:eastAsia="宋体" w:hAnsi="Times New Roman" w:cs="Times New Roman"/>
          <w:sz w:val="24"/>
          <w:szCs w:val="24"/>
        </w:rPr>
        <w:t>塑木复合材料铺板性能等级和护栏体系性能》</w:t>
      </w:r>
      <w:r w:rsidR="004B0814" w:rsidRPr="00740F33">
        <w:rPr>
          <w:rFonts w:ascii="Times New Roman" w:eastAsia="宋体" w:hAnsi="Times New Roman" w:cs="Times New Roman"/>
          <w:sz w:val="24"/>
          <w:szCs w:val="24"/>
        </w:rPr>
        <w:t>GB/T 29419</w:t>
      </w:r>
      <w:r w:rsidR="001B3116" w:rsidRPr="00740F33">
        <w:rPr>
          <w:rFonts w:ascii="Times New Roman" w:eastAsia="宋体" w:hAnsi="Times New Roman" w:cs="Times New Roman"/>
          <w:sz w:val="24"/>
          <w:szCs w:val="24"/>
        </w:rPr>
        <w:t>编制组成立暨第一次工作会议在南京成功举行，与会人员对标准编制大纲、任务分工与初稿内容进行了充分讨论，并对产品选用、试验检测等方面给出针对性建议，形成会议纪要如下：</w:t>
      </w:r>
    </w:p>
    <w:p w14:paraId="180169FA" w14:textId="5AAE4F7F" w:rsidR="00D35844" w:rsidRPr="00740F33" w:rsidRDefault="00C71957" w:rsidP="00771442">
      <w:pPr>
        <w:pStyle w:val="ab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根据铺板、护栏实际应用情况，建议取消修正系数，</w:t>
      </w:r>
      <w:r w:rsidR="00384FD0" w:rsidRPr="00740F33">
        <w:rPr>
          <w:rFonts w:ascii="Times New Roman" w:eastAsia="宋体" w:hAnsi="Times New Roman" w:cs="Times New Roman"/>
          <w:sz w:val="24"/>
          <w:szCs w:val="24"/>
        </w:rPr>
        <w:t>将其并入安全系数</w:t>
      </w:r>
      <w:r w:rsidR="00771442" w:rsidRPr="00740F33">
        <w:rPr>
          <w:rFonts w:ascii="Times New Roman" w:eastAsia="宋体" w:hAnsi="Times New Roman" w:cs="Times New Roman"/>
          <w:sz w:val="24"/>
          <w:szCs w:val="24"/>
        </w:rPr>
        <w:t>中，计算归纳</w:t>
      </w:r>
      <w:proofErr w:type="gramStart"/>
      <w:r w:rsidR="00771442" w:rsidRPr="00740F33">
        <w:rPr>
          <w:rFonts w:ascii="Times New Roman" w:eastAsia="宋体" w:hAnsi="Times New Roman" w:cs="Times New Roman"/>
          <w:sz w:val="24"/>
          <w:szCs w:val="24"/>
        </w:rPr>
        <w:t>出结合</w:t>
      </w:r>
      <w:proofErr w:type="gramEnd"/>
      <w:r w:rsidR="00771442" w:rsidRPr="00740F33">
        <w:rPr>
          <w:rFonts w:ascii="Times New Roman" w:eastAsia="宋体" w:hAnsi="Times New Roman" w:cs="Times New Roman"/>
          <w:sz w:val="24"/>
          <w:szCs w:val="24"/>
        </w:rPr>
        <w:t>β</w:t>
      </w:r>
      <w:r w:rsidR="00771442" w:rsidRPr="00740F33">
        <w:rPr>
          <w:rFonts w:ascii="Times New Roman" w:eastAsia="宋体" w:hAnsi="Times New Roman" w:cs="Times New Roman"/>
          <w:sz w:val="24"/>
          <w:szCs w:val="24"/>
        </w:rPr>
        <w:t>的安全系数；</w:t>
      </w:r>
    </w:p>
    <w:p w14:paraId="1667A550" w14:textId="2F988A7E" w:rsidR="00854DE4" w:rsidRPr="00740F33" w:rsidRDefault="008D2A14" w:rsidP="00E3671F">
      <w:pPr>
        <w:pStyle w:val="ab"/>
        <w:numPr>
          <w:ilvl w:val="0"/>
          <w:numId w:val="13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关于标题，本标准中未涉及产品性能等级相关内容，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建议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“performance ratings”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译为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“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额定载荷</w:t>
      </w:r>
      <w:r w:rsidR="00E32318" w:rsidRPr="00740F33">
        <w:rPr>
          <w:rFonts w:ascii="Times New Roman" w:eastAsia="宋体" w:hAnsi="Times New Roman" w:cs="Times New Roman"/>
          <w:sz w:val="24"/>
          <w:szCs w:val="24"/>
        </w:rPr>
        <w:t>”</w:t>
      </w:r>
      <w:r w:rsidR="00854DE4" w:rsidRPr="00740F33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2A393C41" w14:textId="4AC54358" w:rsidR="00D35844" w:rsidRPr="00740F33" w:rsidRDefault="00E3671F" w:rsidP="00722713">
      <w:pPr>
        <w:pStyle w:val="ab"/>
        <w:numPr>
          <w:ilvl w:val="0"/>
          <w:numId w:val="13"/>
        </w:numPr>
        <w:spacing w:after="240"/>
        <w:ind w:left="375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标准</w:t>
      </w:r>
      <w:r w:rsidR="00722713" w:rsidRPr="00740F33">
        <w:rPr>
          <w:rFonts w:ascii="Times New Roman" w:eastAsia="宋体" w:hAnsi="Times New Roman" w:cs="Times New Roman"/>
          <w:sz w:val="24"/>
          <w:szCs w:val="24"/>
        </w:rPr>
        <w:t>试验项目</w:t>
      </w:r>
      <w:r w:rsidRPr="00740F33">
        <w:rPr>
          <w:rFonts w:ascii="Times New Roman" w:eastAsia="宋体" w:hAnsi="Times New Roman" w:cs="Times New Roman"/>
          <w:sz w:val="24"/>
          <w:szCs w:val="24"/>
        </w:rPr>
        <w:t>修订基于天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祥实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际测试情况</w:t>
      </w:r>
      <w:r w:rsidR="00722713" w:rsidRPr="00740F33">
        <w:rPr>
          <w:rFonts w:ascii="Times New Roman" w:eastAsia="宋体" w:hAnsi="Times New Roman" w:cs="Times New Roman"/>
          <w:sz w:val="24"/>
          <w:szCs w:val="24"/>
        </w:rPr>
        <w:t>添加和取舍。</w:t>
      </w:r>
    </w:p>
    <w:p w14:paraId="70C96360" w14:textId="77777777" w:rsidR="00D35844" w:rsidRPr="00740F33" w:rsidRDefault="001147FD">
      <w:pPr>
        <w:pStyle w:val="ab"/>
        <w:numPr>
          <w:ilvl w:val="1"/>
          <w:numId w:val="2"/>
        </w:numPr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主要参加单位、工作组成员及其工作</w:t>
      </w:r>
    </w:p>
    <w:p w14:paraId="78F64AF0" w14:textId="77777777" w:rsidR="00D35844" w:rsidRPr="00740F33" w:rsidRDefault="00D35844">
      <w:pPr>
        <w:rPr>
          <w:rFonts w:ascii="Times New Roman" w:eastAsia="宋体" w:hAnsi="Times New Roman" w:cs="Times New Roman"/>
          <w:sz w:val="24"/>
          <w:szCs w:val="24"/>
        </w:rPr>
      </w:pPr>
    </w:p>
    <w:p w14:paraId="1BA5DD24" w14:textId="77777777" w:rsidR="00D35844" w:rsidRPr="00740F33" w:rsidRDefault="00D35844">
      <w:pPr>
        <w:rPr>
          <w:rFonts w:ascii="Times New Roman" w:eastAsia="宋体" w:hAnsi="Times New Roman" w:cs="Times New Roman"/>
          <w:sz w:val="24"/>
          <w:szCs w:val="24"/>
        </w:rPr>
      </w:pPr>
    </w:p>
    <w:p w14:paraId="45215C9C" w14:textId="77777777" w:rsidR="00D35844" w:rsidRPr="00740F33" w:rsidRDefault="00D35844">
      <w:pPr>
        <w:rPr>
          <w:rFonts w:ascii="Times New Roman" w:eastAsia="宋体" w:hAnsi="Times New Roman" w:cs="Times New Roman"/>
          <w:sz w:val="24"/>
          <w:szCs w:val="24"/>
        </w:rPr>
      </w:pPr>
    </w:p>
    <w:p w14:paraId="2BEA9ECB" w14:textId="77777777" w:rsidR="00D35844" w:rsidRPr="00740F33" w:rsidRDefault="001147FD">
      <w:pPr>
        <w:pStyle w:val="ab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标准编制原则和主要修订内容</w:t>
      </w:r>
    </w:p>
    <w:p w14:paraId="62DAAE95" w14:textId="77777777" w:rsidR="00D35844" w:rsidRPr="00740F33" w:rsidRDefault="001147F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1.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标准编制原则</w:t>
      </w:r>
    </w:p>
    <w:p w14:paraId="130E4DB8" w14:textId="77777777" w:rsidR="00D35844" w:rsidRPr="00740F33" w:rsidRDefault="001147FD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 xml:space="preserve">1.1 </w:t>
      </w:r>
      <w:r w:rsidRPr="00740F33">
        <w:rPr>
          <w:rFonts w:ascii="Times New Roman" w:eastAsia="楷体" w:hAnsi="Times New Roman" w:cs="Times New Roman"/>
          <w:sz w:val="24"/>
          <w:szCs w:val="24"/>
        </w:rPr>
        <w:t>采用成熟可靠的测试方法和产品</w:t>
      </w:r>
    </w:p>
    <w:p w14:paraId="26C844CB" w14:textId="77777777" w:rsidR="00D35844" w:rsidRPr="00740F33" w:rsidRDefault="001147FD" w:rsidP="007840EA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ab/>
      </w:r>
      <w:r w:rsidRPr="00740F33">
        <w:rPr>
          <w:rFonts w:ascii="Times New Roman" w:eastAsia="宋体" w:hAnsi="Times New Roman" w:cs="Times New Roman"/>
          <w:sz w:val="24"/>
          <w:szCs w:val="24"/>
        </w:rPr>
        <w:t>编制组结合实际情况，充分参考行业中顶尖的多家企业及其应用案例，取其成熟的产品作为参考。此外，编制组中天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祥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集团结合自身丰富的测试经历，负责对产品的测试方法和产品的性能进行评估和检测，确保列入标准的测试方法和产品具有合理、适用、安全可靠的特点。</w:t>
      </w:r>
    </w:p>
    <w:p w14:paraId="6C03D505" w14:textId="77777777" w:rsidR="00D35844" w:rsidRPr="00740F33" w:rsidRDefault="001147FD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 xml:space="preserve">1.2 </w:t>
      </w:r>
      <w:r w:rsidRPr="00740F33">
        <w:rPr>
          <w:rFonts w:ascii="Times New Roman" w:eastAsia="楷体" w:hAnsi="Times New Roman" w:cs="Times New Roman"/>
          <w:sz w:val="24"/>
          <w:szCs w:val="24"/>
        </w:rPr>
        <w:t>与国家现行标准规范协调统一、内容互补</w:t>
      </w:r>
    </w:p>
    <w:p w14:paraId="6A100046" w14:textId="00F5C4DF" w:rsidR="00D35844" w:rsidRPr="00740F33" w:rsidRDefault="001147FD" w:rsidP="007840EA">
      <w:pPr>
        <w:spacing w:after="24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ab/>
      </w:r>
      <w:r w:rsidRPr="00740F33">
        <w:rPr>
          <w:rFonts w:ascii="Times New Roman" w:eastAsia="宋体" w:hAnsi="Times New Roman" w:cs="Times New Roman"/>
          <w:sz w:val="24"/>
          <w:szCs w:val="24"/>
        </w:rPr>
        <w:t>在技术条文规定方面，对现有标准一致的直接引用，重点在于通过本次修订使</w:t>
      </w:r>
      <w:r w:rsidRPr="00740F33">
        <w:rPr>
          <w:rFonts w:ascii="Times New Roman" w:eastAsia="宋体" w:hAnsi="Times New Roman" w:cs="Times New Roman"/>
          <w:sz w:val="24"/>
          <w:szCs w:val="24"/>
        </w:rPr>
        <w:t>GB/T 2941</w:t>
      </w:r>
      <w:r w:rsidR="005561AA" w:rsidRPr="00740F33">
        <w:rPr>
          <w:rFonts w:ascii="Times New Roman" w:eastAsia="宋体" w:hAnsi="Times New Roman" w:cs="Times New Roman"/>
          <w:sz w:val="24"/>
          <w:szCs w:val="24"/>
        </w:rPr>
        <w:t>9</w:t>
      </w:r>
      <w:r w:rsidRPr="00740F33">
        <w:rPr>
          <w:rFonts w:ascii="Times New Roman" w:eastAsia="宋体" w:hAnsi="Times New Roman" w:cs="Times New Roman"/>
          <w:sz w:val="24"/>
          <w:szCs w:val="24"/>
        </w:rPr>
        <w:t>的规范和条例表述更精确、并适用于当前产品的情况，同时对现有标准暂不覆盖的内容进行规定。</w:t>
      </w:r>
    </w:p>
    <w:p w14:paraId="05F159F0" w14:textId="77777777" w:rsidR="00D35844" w:rsidRPr="00740F33" w:rsidRDefault="001147FD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2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主要修订内容</w:t>
      </w:r>
    </w:p>
    <w:p w14:paraId="1713F58D" w14:textId="67A6AFEC" w:rsidR="00D35844" w:rsidRPr="00740F33" w:rsidRDefault="001147FD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 xml:space="preserve">2.1 </w:t>
      </w:r>
      <w:r w:rsidRPr="00740F33">
        <w:rPr>
          <w:rFonts w:ascii="Times New Roman" w:eastAsia="楷体" w:hAnsi="Times New Roman" w:cs="Times New Roman"/>
          <w:sz w:val="24"/>
          <w:szCs w:val="24"/>
        </w:rPr>
        <w:t>与</w:t>
      </w:r>
      <w:r w:rsidRPr="00740F33">
        <w:rPr>
          <w:rFonts w:ascii="Times New Roman" w:eastAsia="楷体" w:hAnsi="Times New Roman" w:cs="Times New Roman"/>
          <w:sz w:val="24"/>
          <w:szCs w:val="24"/>
        </w:rPr>
        <w:t>GB/T 2941</w:t>
      </w:r>
      <w:r w:rsidR="007240AD" w:rsidRPr="00740F33">
        <w:rPr>
          <w:rFonts w:ascii="Times New Roman" w:eastAsia="楷体" w:hAnsi="Times New Roman" w:cs="Times New Roman"/>
          <w:sz w:val="24"/>
          <w:szCs w:val="24"/>
        </w:rPr>
        <w:t>9</w:t>
      </w:r>
      <w:r w:rsidRPr="00740F33">
        <w:rPr>
          <w:rFonts w:ascii="Times New Roman" w:eastAsia="楷体" w:hAnsi="Times New Roman" w:cs="Times New Roman"/>
          <w:sz w:val="24"/>
          <w:szCs w:val="24"/>
        </w:rPr>
        <w:t>-2012</w:t>
      </w:r>
      <w:r w:rsidRPr="00740F33">
        <w:rPr>
          <w:rFonts w:ascii="Times New Roman" w:eastAsia="楷体" w:hAnsi="Times New Roman" w:cs="Times New Roman"/>
          <w:sz w:val="24"/>
          <w:szCs w:val="24"/>
        </w:rPr>
        <w:t>相比，主要内容和技术变化如下：</w:t>
      </w:r>
    </w:p>
    <w:p w14:paraId="3ED99C7B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修改了标题，更改为</w:t>
      </w:r>
      <w:r w:rsidRPr="00533B10">
        <w:rPr>
          <w:rFonts w:ascii="Times New Roman" w:eastAsia="宋体" w:hAnsi="Times New Roman" w:cs="Times New Roman"/>
          <w:sz w:val="24"/>
          <w:szCs w:val="24"/>
        </w:rPr>
        <w:t>“</w:t>
      </w:r>
      <w:r w:rsidRPr="00533B10">
        <w:rPr>
          <w:rFonts w:ascii="Times New Roman" w:eastAsia="宋体" w:hAnsi="Times New Roman" w:cs="Times New Roman"/>
          <w:sz w:val="24"/>
          <w:szCs w:val="24"/>
        </w:rPr>
        <w:t>塑木复合材料围栏、护栏和扶手</w:t>
      </w:r>
      <w:r w:rsidRPr="00533B10">
        <w:rPr>
          <w:rFonts w:ascii="Times New Roman" w:eastAsia="宋体" w:hAnsi="Times New Roman" w:cs="Times New Roman"/>
          <w:sz w:val="24"/>
          <w:szCs w:val="24"/>
        </w:rPr>
        <w:t>”</w:t>
      </w:r>
      <w:r w:rsidRPr="00533B10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3D54FDBD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修改了范围，删除了铺板相关内容；</w:t>
      </w:r>
    </w:p>
    <w:p w14:paraId="00971A73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删除了</w:t>
      </w:r>
      <w:proofErr w:type="gramStart"/>
      <w:r w:rsidRPr="00533B10">
        <w:rPr>
          <w:rFonts w:ascii="Times New Roman" w:eastAsia="宋体" w:hAnsi="Times New Roman" w:cs="Times New Roman"/>
          <w:sz w:val="24"/>
          <w:szCs w:val="24"/>
        </w:rPr>
        <w:t>术语塑木复合材料</w:t>
      </w:r>
      <w:proofErr w:type="gramEnd"/>
      <w:r w:rsidRPr="00533B10">
        <w:rPr>
          <w:rFonts w:ascii="Times New Roman" w:eastAsia="宋体" w:hAnsi="Times New Roman" w:cs="Times New Roman"/>
          <w:sz w:val="24"/>
          <w:szCs w:val="24"/>
        </w:rPr>
        <w:t>、铺板、四分之一处加载、指定跨距和修正系数</w:t>
      </w:r>
      <w:r w:rsidRPr="00533B10">
        <w:rPr>
          <w:rFonts w:ascii="Times New Roman" w:eastAsia="宋体" w:hAnsi="Times New Roman" w:cs="Times New Roman"/>
          <w:sz w:val="24"/>
          <w:szCs w:val="24"/>
        </w:rPr>
        <w:t>β</w:t>
      </w:r>
      <w:r w:rsidRPr="00533B10">
        <w:rPr>
          <w:rFonts w:ascii="Times New Roman" w:eastAsia="宋体" w:hAnsi="Times New Roman" w:cs="Times New Roman"/>
          <w:sz w:val="24"/>
          <w:szCs w:val="24"/>
        </w:rPr>
        <w:t>的定义（见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2012</w:t>
      </w:r>
      <w:r w:rsidRPr="00533B10">
        <w:rPr>
          <w:rFonts w:ascii="Times New Roman" w:eastAsia="宋体" w:hAnsi="Times New Roman" w:cs="Times New Roman"/>
          <w:sz w:val="24"/>
          <w:szCs w:val="24"/>
        </w:rPr>
        <w:t>年版的</w:t>
      </w:r>
      <w:r w:rsidRPr="00533B10">
        <w:rPr>
          <w:rFonts w:ascii="Times New Roman" w:eastAsia="宋体" w:hAnsi="Times New Roman" w:cs="Times New Roman"/>
          <w:sz w:val="24"/>
          <w:szCs w:val="24"/>
        </w:rPr>
        <w:t>3.1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3.2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3.4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3.5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3.6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3FDE58A3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增加了术语围栏、围栏构件、围栏板（见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3.1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3.1.1</w:t>
      </w:r>
      <w:r w:rsidRPr="00533B10">
        <w:rPr>
          <w:rFonts w:ascii="Times New Roman" w:eastAsia="宋体" w:hAnsi="Times New Roman" w:cs="Times New Roman"/>
          <w:sz w:val="24"/>
          <w:szCs w:val="24"/>
        </w:rPr>
        <w:t>，</w:t>
      </w:r>
      <w:r w:rsidRPr="00533B10">
        <w:rPr>
          <w:rFonts w:ascii="Times New Roman" w:eastAsia="宋体" w:hAnsi="Times New Roman" w:cs="Times New Roman"/>
          <w:sz w:val="24"/>
          <w:szCs w:val="24"/>
        </w:rPr>
        <w:t>3.1.2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4FFB3B28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lastRenderedPageBreak/>
        <w:t>删除了铺板性能等级的评估（见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2012</w:t>
      </w:r>
      <w:r w:rsidRPr="00533B10">
        <w:rPr>
          <w:rFonts w:ascii="Times New Roman" w:eastAsia="宋体" w:hAnsi="Times New Roman" w:cs="Times New Roman"/>
          <w:sz w:val="24"/>
          <w:szCs w:val="24"/>
        </w:rPr>
        <w:t>年版第</w:t>
      </w:r>
      <w:r w:rsidRPr="00533B10">
        <w:rPr>
          <w:rFonts w:ascii="Times New Roman" w:eastAsia="宋体" w:hAnsi="Times New Roman" w:cs="Times New Roman"/>
          <w:sz w:val="24"/>
          <w:szCs w:val="24"/>
        </w:rPr>
        <w:t>4</w:t>
      </w:r>
      <w:r w:rsidRPr="00533B10">
        <w:rPr>
          <w:rFonts w:ascii="Times New Roman" w:eastAsia="宋体" w:hAnsi="Times New Roman" w:cs="Times New Roman"/>
          <w:sz w:val="24"/>
          <w:szCs w:val="24"/>
        </w:rPr>
        <w:t>章）；</w:t>
      </w:r>
    </w:p>
    <w:p w14:paraId="74195FF2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增加了围栏及其型材和构件的要求（见第</w:t>
      </w:r>
      <w:r w:rsidRPr="00533B10">
        <w:rPr>
          <w:rFonts w:ascii="Times New Roman" w:eastAsia="宋体" w:hAnsi="Times New Roman" w:cs="Times New Roman"/>
          <w:sz w:val="24"/>
          <w:szCs w:val="24"/>
        </w:rPr>
        <w:t>5</w:t>
      </w:r>
      <w:r w:rsidRPr="00533B10">
        <w:rPr>
          <w:rFonts w:ascii="Times New Roman" w:eastAsia="宋体" w:hAnsi="Times New Roman" w:cs="Times New Roman"/>
          <w:sz w:val="24"/>
          <w:szCs w:val="24"/>
        </w:rPr>
        <w:t>章）；</w:t>
      </w:r>
    </w:p>
    <w:p w14:paraId="0C82AEC5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删除铺板取样方法（见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2012</w:t>
      </w:r>
      <w:r w:rsidRPr="00533B10">
        <w:rPr>
          <w:rFonts w:ascii="Times New Roman" w:eastAsia="宋体" w:hAnsi="Times New Roman" w:cs="Times New Roman"/>
          <w:sz w:val="24"/>
          <w:szCs w:val="24"/>
        </w:rPr>
        <w:t>年版的</w:t>
      </w:r>
      <w:r w:rsidRPr="00533B10">
        <w:rPr>
          <w:rFonts w:ascii="Times New Roman" w:eastAsia="宋体" w:hAnsi="Times New Roman" w:cs="Times New Roman"/>
          <w:sz w:val="24"/>
          <w:szCs w:val="24"/>
        </w:rPr>
        <w:t>6.1.1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0C7765C1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增加了围栏的取样方法（见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6.1.2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5B875AB4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删除了铺板试验方法（见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2012</w:t>
      </w:r>
      <w:r w:rsidRPr="00533B10">
        <w:rPr>
          <w:rFonts w:ascii="Times New Roman" w:eastAsia="宋体" w:hAnsi="Times New Roman" w:cs="Times New Roman"/>
          <w:sz w:val="24"/>
          <w:szCs w:val="24"/>
        </w:rPr>
        <w:t>年版的</w:t>
      </w:r>
      <w:r w:rsidRPr="00533B10">
        <w:rPr>
          <w:rFonts w:ascii="Times New Roman" w:eastAsia="宋体" w:hAnsi="Times New Roman" w:cs="Times New Roman"/>
          <w:sz w:val="24"/>
          <w:szCs w:val="24"/>
        </w:rPr>
        <w:t>6.3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72AF9111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增加了围栏试验方法（见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6.4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545D25AC" w14:textId="77777777" w:rsidR="00533B10" w:rsidRPr="00533B10" w:rsidRDefault="00533B10" w:rsidP="00533B10">
      <w:pPr>
        <w:numPr>
          <w:ilvl w:val="0"/>
          <w:numId w:val="14"/>
        </w:numPr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删除了修正系数的确定方法（见</w:t>
      </w:r>
      <w:r w:rsidRPr="00533B10">
        <w:rPr>
          <w:rFonts w:ascii="Times New Roman" w:eastAsia="宋体" w:hAnsi="Times New Roman" w:cs="Times New Roman"/>
          <w:sz w:val="24"/>
          <w:szCs w:val="24"/>
        </w:rPr>
        <w:t>2012</w:t>
      </w:r>
      <w:r w:rsidRPr="00533B10">
        <w:rPr>
          <w:rFonts w:ascii="Times New Roman" w:eastAsia="宋体" w:hAnsi="Times New Roman" w:cs="Times New Roman"/>
          <w:sz w:val="24"/>
          <w:szCs w:val="24"/>
        </w:rPr>
        <w:t>年版的附录</w:t>
      </w:r>
      <w:r w:rsidRPr="00533B10">
        <w:rPr>
          <w:rFonts w:ascii="Times New Roman" w:eastAsia="宋体" w:hAnsi="Times New Roman" w:cs="Times New Roman"/>
          <w:sz w:val="24"/>
          <w:szCs w:val="24"/>
        </w:rPr>
        <w:t>A</w:t>
      </w:r>
      <w:r w:rsidRPr="00533B10">
        <w:rPr>
          <w:rFonts w:ascii="Times New Roman" w:eastAsia="宋体" w:hAnsi="Times New Roman" w:cs="Times New Roman"/>
          <w:sz w:val="24"/>
          <w:szCs w:val="24"/>
        </w:rPr>
        <w:t>）；</w:t>
      </w:r>
    </w:p>
    <w:p w14:paraId="147B11ED" w14:textId="77777777" w:rsidR="00533B10" w:rsidRPr="00533B10" w:rsidRDefault="00533B10" w:rsidP="0052459A">
      <w:pPr>
        <w:numPr>
          <w:ilvl w:val="0"/>
          <w:numId w:val="14"/>
        </w:numPr>
        <w:spacing w:after="240"/>
        <w:rPr>
          <w:rFonts w:ascii="Times New Roman" w:eastAsia="宋体" w:hAnsi="Times New Roman" w:cs="Times New Roman"/>
          <w:sz w:val="24"/>
          <w:szCs w:val="24"/>
        </w:rPr>
      </w:pPr>
      <w:r w:rsidRPr="00533B10">
        <w:rPr>
          <w:rFonts w:ascii="Times New Roman" w:eastAsia="宋体" w:hAnsi="Times New Roman" w:cs="Times New Roman"/>
          <w:sz w:val="24"/>
          <w:szCs w:val="24"/>
        </w:rPr>
        <w:t>增加了围栏沙袋冲击试验方法、围栏均布载荷试验方法（见附录</w:t>
      </w:r>
      <w:r w:rsidRPr="00533B10">
        <w:rPr>
          <w:rFonts w:ascii="Times New Roman" w:eastAsia="宋体" w:hAnsi="Times New Roman" w:cs="Times New Roman"/>
          <w:sz w:val="24"/>
          <w:szCs w:val="24"/>
        </w:rPr>
        <w:t>A</w:t>
      </w:r>
      <w:r w:rsidRPr="00533B10">
        <w:rPr>
          <w:rFonts w:ascii="Times New Roman" w:eastAsia="宋体" w:hAnsi="Times New Roman" w:cs="Times New Roman"/>
          <w:sz w:val="24"/>
          <w:szCs w:val="24"/>
        </w:rPr>
        <w:t>、附录</w:t>
      </w:r>
      <w:r w:rsidRPr="00533B10">
        <w:rPr>
          <w:rFonts w:ascii="Times New Roman" w:eastAsia="宋体" w:hAnsi="Times New Roman" w:cs="Times New Roman"/>
          <w:sz w:val="24"/>
          <w:szCs w:val="24"/>
        </w:rPr>
        <w:t>B</w:t>
      </w:r>
      <w:r w:rsidRPr="00533B10">
        <w:rPr>
          <w:rFonts w:ascii="Times New Roman" w:eastAsia="宋体" w:hAnsi="Times New Roman" w:cs="Times New Roman"/>
          <w:sz w:val="24"/>
          <w:szCs w:val="24"/>
        </w:rPr>
        <w:t>）。</w:t>
      </w:r>
    </w:p>
    <w:p w14:paraId="75BDC6F6" w14:textId="77777777" w:rsidR="00D35844" w:rsidRPr="00740F33" w:rsidRDefault="001147FD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 xml:space="preserve">2.2 </w:t>
      </w:r>
      <w:r w:rsidRPr="00740F33">
        <w:rPr>
          <w:rFonts w:ascii="Times New Roman" w:eastAsia="楷体" w:hAnsi="Times New Roman" w:cs="Times New Roman"/>
          <w:sz w:val="24"/>
          <w:szCs w:val="24"/>
        </w:rPr>
        <w:t>具体条文以及指标修订概况</w:t>
      </w:r>
    </w:p>
    <w:p w14:paraId="0C86AF53" w14:textId="5AC63D83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2.2.1</w:t>
      </w:r>
      <w:r w:rsidR="00313FD1" w:rsidRPr="00740F3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313FD1" w:rsidRPr="00740F33">
        <w:rPr>
          <w:rFonts w:ascii="Times New Roman" w:eastAsia="宋体" w:hAnsi="Times New Roman" w:cs="Times New Roman"/>
          <w:sz w:val="24"/>
          <w:szCs w:val="24"/>
        </w:rPr>
        <w:t>标准名称修改</w:t>
      </w:r>
    </w:p>
    <w:p w14:paraId="2600CE02" w14:textId="1753A71D" w:rsidR="00D35844" w:rsidRPr="00740F33" w:rsidRDefault="001147FD" w:rsidP="0052459A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标题由</w:t>
      </w:r>
      <w:r w:rsidRPr="00740F33">
        <w:rPr>
          <w:rFonts w:ascii="Times New Roman" w:eastAsia="宋体" w:hAnsi="Times New Roman" w:cs="Times New Roman"/>
          <w:sz w:val="24"/>
          <w:szCs w:val="24"/>
        </w:rPr>
        <w:t>“</w:t>
      </w:r>
      <w:r w:rsidR="002B7F7F" w:rsidRPr="00740F33">
        <w:rPr>
          <w:rFonts w:ascii="Times New Roman" w:eastAsia="宋体" w:hAnsi="Times New Roman" w:cs="Times New Roman"/>
          <w:sz w:val="24"/>
          <w:szCs w:val="24"/>
        </w:rPr>
        <w:t>塑木复合材料铺板性能等级和护栏体系性能</w:t>
      </w:r>
      <w:r w:rsidRPr="00740F33">
        <w:rPr>
          <w:rFonts w:ascii="Times New Roman" w:eastAsia="宋体" w:hAnsi="Times New Roman" w:cs="Times New Roman"/>
          <w:sz w:val="24"/>
          <w:szCs w:val="24"/>
        </w:rPr>
        <w:t>”</w:t>
      </w:r>
      <w:r w:rsidRPr="00740F33">
        <w:rPr>
          <w:rFonts w:ascii="Times New Roman" w:eastAsia="宋体" w:hAnsi="Times New Roman" w:cs="Times New Roman"/>
          <w:sz w:val="24"/>
          <w:szCs w:val="24"/>
        </w:rPr>
        <w:t>修改为</w:t>
      </w:r>
      <w:r w:rsidRPr="00740F33">
        <w:rPr>
          <w:rFonts w:ascii="Times New Roman" w:eastAsia="宋体" w:hAnsi="Times New Roman" w:cs="Times New Roman"/>
          <w:sz w:val="24"/>
          <w:szCs w:val="24"/>
        </w:rPr>
        <w:t>“</w:t>
      </w:r>
      <w:r w:rsidR="00E73088" w:rsidRPr="00740F33">
        <w:rPr>
          <w:rFonts w:ascii="Times New Roman" w:eastAsia="宋体" w:hAnsi="Times New Roman" w:cs="Times New Roman"/>
          <w:sz w:val="24"/>
          <w:szCs w:val="24"/>
        </w:rPr>
        <w:t>塑木复合材料围栏、护栏和</w:t>
      </w:r>
      <w:r w:rsidR="005A450D" w:rsidRPr="00740F33">
        <w:rPr>
          <w:rFonts w:ascii="Times New Roman" w:eastAsia="宋体" w:hAnsi="Times New Roman" w:cs="Times New Roman"/>
          <w:sz w:val="24"/>
          <w:szCs w:val="24"/>
        </w:rPr>
        <w:t>扶手</w:t>
      </w:r>
      <w:r w:rsidRPr="00740F33">
        <w:rPr>
          <w:rFonts w:ascii="Times New Roman" w:eastAsia="宋体" w:hAnsi="Times New Roman" w:cs="Times New Roman"/>
          <w:sz w:val="24"/>
          <w:szCs w:val="24"/>
        </w:rPr>
        <w:t>”</w:t>
      </w:r>
      <w:r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07EBE7D0" w14:textId="77777777" w:rsidR="00D35844" w:rsidRPr="00740F33" w:rsidRDefault="001147FD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说明：</w:t>
      </w:r>
    </w:p>
    <w:p w14:paraId="0028DC2D" w14:textId="7502BE26" w:rsidR="00D35844" w:rsidRPr="00740F33" w:rsidRDefault="001147FD">
      <w:pPr>
        <w:numPr>
          <w:ilvl w:val="0"/>
          <w:numId w:val="3"/>
        </w:num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在</w:t>
      </w:r>
      <w:r w:rsidR="00662739" w:rsidRPr="00740F33">
        <w:rPr>
          <w:rFonts w:ascii="Times New Roman" w:eastAsia="楷体" w:hAnsi="Times New Roman" w:cs="Times New Roman"/>
          <w:sz w:val="24"/>
          <w:szCs w:val="24"/>
        </w:rPr>
        <w:t>本标准实施的十年内，</w:t>
      </w:r>
      <w:r w:rsidR="00662739" w:rsidRPr="00740F33">
        <w:rPr>
          <w:rFonts w:ascii="Times New Roman" w:eastAsia="楷体" w:hAnsi="Times New Roman" w:cs="Times New Roman"/>
          <w:sz w:val="24"/>
          <w:szCs w:val="24"/>
        </w:rPr>
        <w:t>GB/T 24508</w:t>
      </w:r>
      <w:r w:rsidR="0082248E" w:rsidRPr="00740F33">
        <w:rPr>
          <w:rFonts w:ascii="Times New Roman" w:eastAsia="楷体" w:hAnsi="Times New Roman" w:cs="Times New Roman"/>
          <w:sz w:val="24"/>
          <w:szCs w:val="24"/>
        </w:rPr>
        <w:t>《木塑地板》制定并修订一次，其中</w:t>
      </w:r>
      <w:r w:rsidR="00DD14F2" w:rsidRPr="00740F33">
        <w:rPr>
          <w:rFonts w:ascii="Times New Roman" w:eastAsia="楷体" w:hAnsi="Times New Roman" w:cs="Times New Roman"/>
          <w:sz w:val="24"/>
          <w:szCs w:val="24"/>
        </w:rPr>
        <w:t>地板</w:t>
      </w:r>
      <w:r w:rsidR="0082248E" w:rsidRPr="00740F33">
        <w:rPr>
          <w:rFonts w:ascii="Times New Roman" w:eastAsia="楷体" w:hAnsi="Times New Roman" w:cs="Times New Roman"/>
          <w:sz w:val="24"/>
          <w:szCs w:val="24"/>
        </w:rPr>
        <w:t>（</w:t>
      </w:r>
      <w:r w:rsidR="00DD14F2" w:rsidRPr="00740F33">
        <w:rPr>
          <w:rFonts w:ascii="Times New Roman" w:eastAsia="楷体" w:hAnsi="Times New Roman" w:cs="Times New Roman"/>
          <w:sz w:val="24"/>
          <w:szCs w:val="24"/>
        </w:rPr>
        <w:t>铺</w:t>
      </w:r>
      <w:r w:rsidR="0082248E" w:rsidRPr="00740F33">
        <w:rPr>
          <w:rFonts w:ascii="Times New Roman" w:eastAsia="楷体" w:hAnsi="Times New Roman" w:cs="Times New Roman"/>
          <w:sz w:val="24"/>
          <w:szCs w:val="24"/>
        </w:rPr>
        <w:t>板，</w:t>
      </w:r>
      <w:r w:rsidR="0082248E" w:rsidRPr="00740F33">
        <w:rPr>
          <w:rFonts w:ascii="Times New Roman" w:eastAsia="楷体" w:hAnsi="Times New Roman" w:cs="Times New Roman"/>
          <w:sz w:val="24"/>
          <w:szCs w:val="24"/>
        </w:rPr>
        <w:t>decking board</w:t>
      </w:r>
      <w:r w:rsidR="0082248E" w:rsidRPr="00740F33">
        <w:rPr>
          <w:rFonts w:ascii="Times New Roman" w:eastAsia="楷体" w:hAnsi="Times New Roman" w:cs="Times New Roman"/>
          <w:sz w:val="24"/>
          <w:szCs w:val="24"/>
        </w:rPr>
        <w:t>）</w:t>
      </w:r>
      <w:r w:rsidR="00A93142" w:rsidRPr="00740F33">
        <w:rPr>
          <w:rFonts w:ascii="Times New Roman" w:eastAsia="楷体" w:hAnsi="Times New Roman" w:cs="Times New Roman"/>
          <w:sz w:val="24"/>
          <w:szCs w:val="24"/>
        </w:rPr>
        <w:t>相关的测试</w:t>
      </w:r>
      <w:r w:rsidR="00C8764D" w:rsidRPr="00740F33">
        <w:rPr>
          <w:rFonts w:ascii="Times New Roman" w:eastAsia="楷体" w:hAnsi="Times New Roman" w:cs="Times New Roman"/>
          <w:sz w:val="24"/>
          <w:szCs w:val="24"/>
        </w:rPr>
        <w:t>涵盖</w:t>
      </w:r>
      <w:r w:rsidR="007E6619" w:rsidRPr="00740F33">
        <w:rPr>
          <w:rFonts w:ascii="Times New Roman" w:eastAsia="楷体" w:hAnsi="Times New Roman" w:cs="Times New Roman"/>
          <w:sz w:val="24"/>
          <w:szCs w:val="24"/>
        </w:rPr>
        <w:t>了</w:t>
      </w:r>
      <w:r w:rsidR="009E3A24" w:rsidRPr="00740F33">
        <w:rPr>
          <w:rFonts w:ascii="Times New Roman" w:eastAsia="楷体" w:hAnsi="Times New Roman" w:cs="Times New Roman"/>
          <w:sz w:val="24"/>
          <w:szCs w:val="24"/>
        </w:rPr>
        <w:t>本标准中铺板</w:t>
      </w:r>
      <w:r w:rsidR="007E6619" w:rsidRPr="00740F33">
        <w:rPr>
          <w:rFonts w:ascii="Times New Roman" w:eastAsia="楷体" w:hAnsi="Times New Roman" w:cs="Times New Roman"/>
          <w:sz w:val="24"/>
          <w:szCs w:val="24"/>
        </w:rPr>
        <w:t>相关的测试，因此</w:t>
      </w:r>
      <w:r w:rsidR="00110255" w:rsidRPr="00740F33">
        <w:rPr>
          <w:rFonts w:ascii="Times New Roman" w:eastAsia="楷体" w:hAnsi="Times New Roman" w:cs="Times New Roman"/>
          <w:sz w:val="24"/>
          <w:szCs w:val="24"/>
        </w:rPr>
        <w:t>删除本标准中铺板相关的测试和要求</w:t>
      </w:r>
      <w:r w:rsidRPr="00740F33"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3A935402" w14:textId="57C54AF1" w:rsidR="00D35844" w:rsidRPr="00740F33" w:rsidRDefault="00AD6E53">
      <w:pPr>
        <w:numPr>
          <w:ilvl w:val="0"/>
          <w:numId w:val="3"/>
        </w:num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护栏</w:t>
      </w:r>
      <w:r w:rsidR="00AD336C" w:rsidRPr="00740F33">
        <w:rPr>
          <w:rFonts w:ascii="Times New Roman" w:eastAsia="楷体" w:hAnsi="Times New Roman" w:cs="Times New Roman"/>
          <w:sz w:val="24"/>
          <w:szCs w:val="24"/>
        </w:rPr>
        <w:t>和围栏结构相似、组成部分相近</w:t>
      </w:r>
      <w:r w:rsidR="00546424" w:rsidRPr="00740F33">
        <w:rPr>
          <w:rFonts w:ascii="Times New Roman" w:eastAsia="楷体" w:hAnsi="Times New Roman" w:cs="Times New Roman"/>
          <w:sz w:val="24"/>
          <w:szCs w:val="24"/>
        </w:rPr>
        <w:t>，</w:t>
      </w:r>
      <w:r w:rsidR="00DF7B8B" w:rsidRPr="00740F33">
        <w:rPr>
          <w:rFonts w:ascii="Times New Roman" w:eastAsia="楷体" w:hAnsi="Times New Roman" w:cs="Times New Roman"/>
          <w:sz w:val="24"/>
          <w:szCs w:val="24"/>
        </w:rPr>
        <w:t>但也有</w:t>
      </w:r>
      <w:r w:rsidR="008620A7" w:rsidRPr="00740F33">
        <w:rPr>
          <w:rFonts w:ascii="Times New Roman" w:eastAsia="楷体" w:hAnsi="Times New Roman" w:cs="Times New Roman"/>
          <w:sz w:val="24"/>
          <w:szCs w:val="24"/>
        </w:rPr>
        <w:t>独特的性能</w:t>
      </w:r>
      <w:r w:rsidR="0013741F" w:rsidRPr="00740F33">
        <w:rPr>
          <w:rFonts w:ascii="Times New Roman" w:eastAsia="楷体" w:hAnsi="Times New Roman" w:cs="Times New Roman"/>
          <w:sz w:val="24"/>
          <w:szCs w:val="24"/>
        </w:rPr>
        <w:t>要求，所以添加了围栏型材、围栏</w:t>
      </w:r>
      <w:r w:rsidR="00760F1E" w:rsidRPr="00740F33">
        <w:rPr>
          <w:rFonts w:ascii="Times New Roman" w:eastAsia="楷体" w:hAnsi="Times New Roman" w:cs="Times New Roman"/>
          <w:sz w:val="24"/>
          <w:szCs w:val="24"/>
        </w:rPr>
        <w:t>组件</w:t>
      </w:r>
      <w:r w:rsidR="00E71B84" w:rsidRPr="00740F33">
        <w:rPr>
          <w:rFonts w:ascii="Times New Roman" w:eastAsia="楷体" w:hAnsi="Times New Roman" w:cs="Times New Roman"/>
          <w:sz w:val="24"/>
          <w:szCs w:val="24"/>
        </w:rPr>
        <w:t>和围栏的</w:t>
      </w:r>
      <w:r w:rsidR="00DF648D" w:rsidRPr="00740F33">
        <w:rPr>
          <w:rFonts w:ascii="Times New Roman" w:eastAsia="楷体" w:hAnsi="Times New Roman" w:cs="Times New Roman"/>
          <w:sz w:val="24"/>
          <w:szCs w:val="24"/>
        </w:rPr>
        <w:t>测试</w:t>
      </w:r>
      <w:r w:rsidR="00D6602D" w:rsidRPr="00740F33">
        <w:rPr>
          <w:rFonts w:ascii="Times New Roman" w:eastAsia="楷体" w:hAnsi="Times New Roman" w:cs="Times New Roman"/>
          <w:sz w:val="24"/>
          <w:szCs w:val="24"/>
        </w:rPr>
        <w:t>方法</w:t>
      </w:r>
      <w:r w:rsidR="00DF648D" w:rsidRPr="00740F33">
        <w:rPr>
          <w:rFonts w:ascii="Times New Roman" w:eastAsia="楷体" w:hAnsi="Times New Roman" w:cs="Times New Roman"/>
          <w:sz w:val="24"/>
          <w:szCs w:val="24"/>
        </w:rPr>
        <w:t>和要求</w:t>
      </w:r>
      <w:r w:rsidR="001147FD" w:rsidRPr="00740F33"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410AAA45" w14:textId="63F14F43" w:rsidR="00D35844" w:rsidRPr="00740F33" w:rsidRDefault="001147FD" w:rsidP="009C5330">
      <w:pPr>
        <w:numPr>
          <w:ilvl w:val="0"/>
          <w:numId w:val="3"/>
        </w:numPr>
        <w:spacing w:after="24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英文同步修改为：</w:t>
      </w:r>
      <w:r w:rsidR="006246D9" w:rsidRPr="00740F33">
        <w:rPr>
          <w:rFonts w:ascii="Times New Roman" w:eastAsia="楷体" w:hAnsi="Times New Roman" w:cs="Times New Roman"/>
          <w:sz w:val="24"/>
          <w:szCs w:val="24"/>
        </w:rPr>
        <w:t>Wood-Plastic Composite Fences, guardrails, and handrails</w:t>
      </w:r>
    </w:p>
    <w:p w14:paraId="275EC555" w14:textId="77777777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2.2.2 </w:t>
      </w:r>
      <w:r w:rsidRPr="00740F33">
        <w:rPr>
          <w:rFonts w:ascii="Times New Roman" w:eastAsia="宋体" w:hAnsi="Times New Roman" w:cs="Times New Roman"/>
          <w:sz w:val="24"/>
          <w:szCs w:val="24"/>
        </w:rPr>
        <w:t>范围修改</w:t>
      </w:r>
    </w:p>
    <w:p w14:paraId="29AED2FE" w14:textId="77777777" w:rsidR="000933EC" w:rsidRPr="00740F33" w:rsidRDefault="000933EC" w:rsidP="009C533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本标准规定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了塑木复合材料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的围栏、护栏和扶手的基本性能的术语和定义、要求、试验方法和标识。</w:t>
      </w:r>
    </w:p>
    <w:p w14:paraId="32E11BD6" w14:textId="77777777" w:rsidR="000933EC" w:rsidRPr="00740F33" w:rsidRDefault="000933EC" w:rsidP="009C533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本标准适用于各种形状和规格的实心或非实心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的塑木围栏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、护栏和扶手。</w:t>
      </w:r>
    </w:p>
    <w:p w14:paraId="350FCAEE" w14:textId="77777777" w:rsidR="000933EC" w:rsidRPr="00740F33" w:rsidRDefault="000933EC" w:rsidP="009C5330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本标准未包括在使用过程中可能遇到的所有涉及安全的规定或要求。</w:t>
      </w:r>
    </w:p>
    <w:p w14:paraId="3A2A8DB2" w14:textId="5D523032" w:rsidR="00D35844" w:rsidRPr="00740F33" w:rsidRDefault="001147FD" w:rsidP="000933EC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说明：</w:t>
      </w:r>
    </w:p>
    <w:p w14:paraId="0D8ABE29" w14:textId="61CD3A8C" w:rsidR="00D35844" w:rsidRPr="00740F33" w:rsidRDefault="00EF12E7">
      <w:pPr>
        <w:pStyle w:val="ab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本标准</w:t>
      </w:r>
      <w:r w:rsidR="00A87580" w:rsidRPr="00740F33">
        <w:rPr>
          <w:rFonts w:ascii="Times New Roman" w:eastAsia="楷体" w:hAnsi="Times New Roman" w:cs="Times New Roman"/>
          <w:sz w:val="24"/>
          <w:szCs w:val="24"/>
        </w:rPr>
        <w:t>涉及铺板的部分与</w:t>
      </w:r>
      <w:r w:rsidR="00A87580" w:rsidRPr="00740F33">
        <w:rPr>
          <w:rFonts w:ascii="Times New Roman" w:eastAsia="楷体" w:hAnsi="Times New Roman" w:cs="Times New Roman"/>
          <w:sz w:val="24"/>
          <w:szCs w:val="24"/>
        </w:rPr>
        <w:t>GB/T 24508</w:t>
      </w:r>
      <w:r w:rsidR="002B3318" w:rsidRPr="00740F33">
        <w:rPr>
          <w:rFonts w:ascii="Times New Roman" w:eastAsia="楷体" w:hAnsi="Times New Roman" w:cs="Times New Roman"/>
          <w:sz w:val="24"/>
          <w:szCs w:val="24"/>
        </w:rPr>
        <w:t>重复，所以删除</w:t>
      </w:r>
      <w:r w:rsidR="009F7CBD" w:rsidRPr="00740F33">
        <w:rPr>
          <w:rFonts w:ascii="Times New Roman" w:eastAsia="楷体" w:hAnsi="Times New Roman" w:cs="Times New Roman"/>
          <w:sz w:val="24"/>
          <w:szCs w:val="24"/>
        </w:rPr>
        <w:t>了铺板相关</w:t>
      </w:r>
      <w:r w:rsidR="007056F3" w:rsidRPr="00740F33">
        <w:rPr>
          <w:rFonts w:ascii="Times New Roman" w:eastAsia="楷体" w:hAnsi="Times New Roman" w:cs="Times New Roman"/>
          <w:sz w:val="24"/>
          <w:szCs w:val="24"/>
        </w:rPr>
        <w:t>内容</w:t>
      </w:r>
      <w:r w:rsidR="001147FD" w:rsidRPr="00740F33">
        <w:rPr>
          <w:rFonts w:ascii="Times New Roman" w:eastAsia="楷体" w:hAnsi="Times New Roman" w:cs="Times New Roman"/>
          <w:sz w:val="24"/>
          <w:szCs w:val="24"/>
        </w:rPr>
        <w:t>；</w:t>
      </w:r>
    </w:p>
    <w:p w14:paraId="0E7DDC98" w14:textId="5E154FCC" w:rsidR="00D35844" w:rsidRPr="00740F33" w:rsidRDefault="002E3E93">
      <w:pPr>
        <w:pStyle w:val="ab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本标准参考</w:t>
      </w:r>
      <w:r w:rsidRPr="00740F33">
        <w:rPr>
          <w:rFonts w:ascii="Times New Roman" w:eastAsia="楷体" w:hAnsi="Times New Roman" w:cs="Times New Roman"/>
          <w:sz w:val="24"/>
          <w:szCs w:val="24"/>
        </w:rPr>
        <w:t>ASTM D 7032</w:t>
      </w:r>
      <w:r w:rsidR="000B557F" w:rsidRPr="00740F33">
        <w:rPr>
          <w:rFonts w:ascii="Times New Roman" w:eastAsia="楷体" w:hAnsi="Times New Roman" w:cs="Times New Roman"/>
          <w:sz w:val="24"/>
          <w:szCs w:val="24"/>
        </w:rPr>
        <w:t>-17</w:t>
      </w:r>
      <w:r w:rsidR="000B557F" w:rsidRPr="00740F33">
        <w:rPr>
          <w:rFonts w:ascii="Times New Roman" w:eastAsia="楷体" w:hAnsi="Times New Roman" w:cs="Times New Roman"/>
          <w:sz w:val="24"/>
          <w:szCs w:val="24"/>
        </w:rPr>
        <w:t>，其中关于护栏和扶手的性能要求已经包含了安全系数，</w:t>
      </w:r>
      <w:r w:rsidR="00F22D16" w:rsidRPr="00740F33">
        <w:rPr>
          <w:rFonts w:ascii="Times New Roman" w:eastAsia="楷体" w:hAnsi="Times New Roman" w:cs="Times New Roman"/>
          <w:sz w:val="24"/>
          <w:szCs w:val="24"/>
        </w:rPr>
        <w:t>如果同时采用修正系数则会存在</w:t>
      </w:r>
      <w:r w:rsidR="004E4A5D" w:rsidRPr="00740F33">
        <w:rPr>
          <w:rFonts w:ascii="Times New Roman" w:eastAsia="楷体" w:hAnsi="Times New Roman" w:cs="Times New Roman"/>
          <w:sz w:val="24"/>
          <w:szCs w:val="24"/>
        </w:rPr>
        <w:t>余量过度的问题，</w:t>
      </w:r>
      <w:r w:rsidR="00A7541F" w:rsidRPr="00740F33">
        <w:rPr>
          <w:rFonts w:ascii="Times New Roman" w:eastAsia="楷体" w:hAnsi="Times New Roman" w:cs="Times New Roman"/>
          <w:sz w:val="24"/>
          <w:szCs w:val="24"/>
        </w:rPr>
        <w:t>所以删除修正系数相关内容</w:t>
      </w:r>
      <w:r w:rsidR="001147FD" w:rsidRPr="00740F33">
        <w:rPr>
          <w:rFonts w:ascii="Times New Roman" w:eastAsia="楷体" w:hAnsi="Times New Roman" w:cs="Times New Roman"/>
          <w:sz w:val="24"/>
          <w:szCs w:val="24"/>
        </w:rPr>
        <w:t>；</w:t>
      </w:r>
    </w:p>
    <w:p w14:paraId="7917A8BA" w14:textId="55E2E305" w:rsidR="00A7541F" w:rsidRPr="00740F33" w:rsidRDefault="00A7541F">
      <w:pPr>
        <w:pStyle w:val="ab"/>
        <w:numPr>
          <w:ilvl w:val="0"/>
          <w:numId w:val="5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护栏和围栏结构相近，</w:t>
      </w:r>
      <w:r w:rsidR="003435A9" w:rsidRPr="00740F33">
        <w:rPr>
          <w:rFonts w:ascii="Times New Roman" w:eastAsia="楷体" w:hAnsi="Times New Roman" w:cs="Times New Roman"/>
          <w:sz w:val="24"/>
          <w:szCs w:val="24"/>
        </w:rPr>
        <w:t>但</w:t>
      </w:r>
      <w:r w:rsidR="0033019B" w:rsidRPr="00740F33">
        <w:rPr>
          <w:rFonts w:ascii="Times New Roman" w:eastAsia="楷体" w:hAnsi="Times New Roman" w:cs="Times New Roman"/>
          <w:sz w:val="24"/>
          <w:szCs w:val="24"/>
        </w:rPr>
        <w:t>设施</w:t>
      </w:r>
      <w:r w:rsidR="009A234B" w:rsidRPr="00740F33">
        <w:rPr>
          <w:rFonts w:ascii="Times New Roman" w:eastAsia="楷体" w:hAnsi="Times New Roman" w:cs="Times New Roman"/>
          <w:sz w:val="24"/>
          <w:szCs w:val="24"/>
        </w:rPr>
        <w:t>目的不同</w:t>
      </w:r>
      <w:r w:rsidR="00A72A37" w:rsidRPr="00740F33">
        <w:rPr>
          <w:rFonts w:ascii="Times New Roman" w:eastAsia="楷体" w:hAnsi="Times New Roman" w:cs="Times New Roman"/>
          <w:sz w:val="24"/>
          <w:szCs w:val="24"/>
        </w:rPr>
        <w:t>，</w:t>
      </w:r>
      <w:r w:rsidR="00B808B8" w:rsidRPr="00740F33">
        <w:rPr>
          <w:rFonts w:ascii="Times New Roman" w:eastAsia="楷体" w:hAnsi="Times New Roman" w:cs="Times New Roman"/>
          <w:sz w:val="24"/>
          <w:szCs w:val="24"/>
        </w:rPr>
        <w:t>所需的测试也不相同，围栏需要起到</w:t>
      </w:r>
      <w:r w:rsidR="009611F5" w:rsidRPr="00740F33">
        <w:rPr>
          <w:rFonts w:ascii="Times New Roman" w:eastAsia="楷体" w:hAnsi="Times New Roman" w:cs="Times New Roman"/>
          <w:sz w:val="24"/>
          <w:szCs w:val="24"/>
        </w:rPr>
        <w:t>隔离防护的作用，所以需要抗风压和模拟人体撞击测试。</w:t>
      </w:r>
    </w:p>
    <w:p w14:paraId="0D846593" w14:textId="77777777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2.2.3 </w:t>
      </w:r>
      <w:r w:rsidRPr="00740F33">
        <w:rPr>
          <w:rFonts w:ascii="Times New Roman" w:eastAsia="宋体" w:hAnsi="Times New Roman" w:cs="Times New Roman"/>
          <w:sz w:val="24"/>
          <w:szCs w:val="24"/>
        </w:rPr>
        <w:t>增加与修改的主要术语</w:t>
      </w:r>
    </w:p>
    <w:p w14:paraId="2B396E47" w14:textId="2E5789A3" w:rsidR="00D35844" w:rsidRPr="00740F33" w:rsidRDefault="00A57D3F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fence</w:t>
      </w:r>
    </w:p>
    <w:p w14:paraId="55486445" w14:textId="1B1A4446" w:rsidR="00D35844" w:rsidRPr="00740F33" w:rsidRDefault="00A57D3F">
      <w:pPr>
        <w:pStyle w:val="ab"/>
        <w:ind w:left="420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由多个围栏</w:t>
      </w:r>
      <w:r w:rsidR="00662E55" w:rsidRPr="00740F33">
        <w:rPr>
          <w:rFonts w:ascii="Times New Roman" w:eastAsia="宋体" w:hAnsi="Times New Roman" w:cs="Times New Roman"/>
          <w:sz w:val="24"/>
          <w:szCs w:val="24"/>
        </w:rPr>
        <w:t>组件假设而成的拦隔防护</w:t>
      </w:r>
      <w:r w:rsidR="00C64C21" w:rsidRPr="00740F33">
        <w:rPr>
          <w:rFonts w:ascii="Times New Roman" w:eastAsia="宋体" w:hAnsi="Times New Roman" w:cs="Times New Roman"/>
          <w:sz w:val="24"/>
          <w:szCs w:val="24"/>
        </w:rPr>
        <w:t>设施</w:t>
      </w:r>
      <w:r w:rsidR="001147FD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A91257B" w14:textId="77777777" w:rsidR="00D35844" w:rsidRPr="00740F33" w:rsidRDefault="001147FD" w:rsidP="009C5330">
      <w:pPr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说明：</w:t>
      </w:r>
    </w:p>
    <w:p w14:paraId="0D746D51" w14:textId="7F6EC860" w:rsidR="00D35844" w:rsidRPr="00740F33" w:rsidRDefault="00175D15" w:rsidP="009C5330">
      <w:pPr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740F33">
        <w:rPr>
          <w:rFonts w:ascii="Times New Roman" w:eastAsia="楷体" w:hAnsi="Times New Roman" w:cs="Times New Roman"/>
          <w:sz w:val="24"/>
          <w:szCs w:val="24"/>
        </w:rPr>
        <w:t>参考</w:t>
      </w:r>
      <w:r w:rsidR="0067233E" w:rsidRPr="00740F33">
        <w:rPr>
          <w:rFonts w:ascii="Times New Roman" w:eastAsia="楷体" w:hAnsi="Times New Roman" w:cs="Times New Roman"/>
          <w:sz w:val="24"/>
          <w:szCs w:val="24"/>
        </w:rPr>
        <w:t xml:space="preserve">JB/T 9705-2010 </w:t>
      </w:r>
      <w:r w:rsidR="0067233E" w:rsidRPr="00740F33">
        <w:rPr>
          <w:rFonts w:ascii="Times New Roman" w:eastAsia="楷体" w:hAnsi="Times New Roman" w:cs="Times New Roman"/>
          <w:sz w:val="24"/>
          <w:szCs w:val="24"/>
        </w:rPr>
        <w:t>《围栏</w:t>
      </w:r>
      <w:r w:rsidR="0067233E" w:rsidRPr="00740F33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67233E" w:rsidRPr="00740F33">
        <w:rPr>
          <w:rFonts w:ascii="Times New Roman" w:eastAsia="楷体" w:hAnsi="Times New Roman" w:cs="Times New Roman"/>
          <w:sz w:val="24"/>
          <w:szCs w:val="24"/>
        </w:rPr>
        <w:t>术语》中围栏</w:t>
      </w:r>
      <w:r w:rsidR="009175BB" w:rsidRPr="00740F33">
        <w:rPr>
          <w:rFonts w:ascii="Times New Roman" w:eastAsia="楷体" w:hAnsi="Times New Roman" w:cs="Times New Roman"/>
          <w:sz w:val="24"/>
          <w:szCs w:val="24"/>
        </w:rPr>
        <w:t>（</w:t>
      </w:r>
      <w:r w:rsidR="009175BB" w:rsidRPr="00740F33">
        <w:rPr>
          <w:rFonts w:ascii="Times New Roman" w:eastAsia="楷体" w:hAnsi="Times New Roman" w:cs="Times New Roman"/>
          <w:sz w:val="24"/>
          <w:szCs w:val="24"/>
        </w:rPr>
        <w:t>fences</w:t>
      </w:r>
      <w:r w:rsidR="009175BB" w:rsidRPr="00740F33">
        <w:rPr>
          <w:rFonts w:ascii="Times New Roman" w:eastAsia="楷体" w:hAnsi="Times New Roman" w:cs="Times New Roman"/>
          <w:sz w:val="24"/>
          <w:szCs w:val="24"/>
        </w:rPr>
        <w:t>）</w:t>
      </w:r>
      <w:r w:rsidR="0067233E" w:rsidRPr="00740F33">
        <w:rPr>
          <w:rFonts w:ascii="Times New Roman" w:eastAsia="楷体" w:hAnsi="Times New Roman" w:cs="Times New Roman"/>
          <w:sz w:val="24"/>
          <w:szCs w:val="24"/>
        </w:rPr>
        <w:t>的术语：</w:t>
      </w:r>
      <w:r w:rsidR="009175BB" w:rsidRPr="00740F33">
        <w:rPr>
          <w:rFonts w:ascii="Times New Roman" w:eastAsia="楷体" w:hAnsi="Times New Roman" w:cs="Times New Roman"/>
          <w:sz w:val="24"/>
          <w:szCs w:val="24"/>
        </w:rPr>
        <w:t>用钢丝或钢丝制品、木杆或木板条</w:t>
      </w:r>
      <w:r w:rsidR="00FB3598" w:rsidRPr="00740F33">
        <w:rPr>
          <w:rFonts w:ascii="Times New Roman" w:eastAsia="楷体" w:hAnsi="Times New Roman" w:cs="Times New Roman"/>
          <w:sz w:val="24"/>
          <w:szCs w:val="24"/>
        </w:rPr>
        <w:t>、其他材料及构件架设后形成的拦隔防护设施</w:t>
      </w:r>
      <w:r w:rsidR="001147FD" w:rsidRPr="00740F33">
        <w:rPr>
          <w:rFonts w:ascii="Times New Roman" w:eastAsia="楷体" w:hAnsi="Times New Roman" w:cs="Times New Roman"/>
          <w:sz w:val="24"/>
          <w:szCs w:val="24"/>
        </w:rPr>
        <w:t>。</w:t>
      </w:r>
      <w:r w:rsidR="00FB3598" w:rsidRPr="00740F33">
        <w:rPr>
          <w:rFonts w:ascii="Times New Roman" w:eastAsia="楷体" w:hAnsi="Times New Roman" w:cs="Times New Roman"/>
          <w:sz w:val="24"/>
          <w:szCs w:val="24"/>
        </w:rPr>
        <w:t>本标准</w:t>
      </w:r>
      <w:r w:rsidR="00627DFE" w:rsidRPr="00740F33">
        <w:rPr>
          <w:rFonts w:ascii="Times New Roman" w:eastAsia="楷体" w:hAnsi="Times New Roman" w:cs="Times New Roman"/>
          <w:sz w:val="24"/>
          <w:szCs w:val="24"/>
        </w:rPr>
        <w:t>标题为</w:t>
      </w:r>
      <w:r w:rsidR="00627DFE" w:rsidRPr="00740F33">
        <w:rPr>
          <w:rFonts w:ascii="Times New Roman" w:eastAsia="楷体" w:hAnsi="Times New Roman" w:cs="Times New Roman"/>
          <w:sz w:val="24"/>
          <w:szCs w:val="24"/>
        </w:rPr>
        <w:t>“</w:t>
      </w:r>
      <w:r w:rsidR="00627DFE" w:rsidRPr="00740F33">
        <w:rPr>
          <w:rFonts w:ascii="Times New Roman" w:eastAsia="楷体" w:hAnsi="Times New Roman" w:cs="Times New Roman"/>
          <w:sz w:val="24"/>
          <w:szCs w:val="24"/>
        </w:rPr>
        <w:t>塑木复合材料围栏、护栏和扶手</w:t>
      </w:r>
      <w:r w:rsidR="00627DFE" w:rsidRPr="00740F33">
        <w:rPr>
          <w:rFonts w:ascii="Times New Roman" w:eastAsia="楷体" w:hAnsi="Times New Roman" w:cs="Times New Roman"/>
          <w:sz w:val="24"/>
          <w:szCs w:val="24"/>
        </w:rPr>
        <w:t>”</w:t>
      </w:r>
      <w:r w:rsidR="00627DFE" w:rsidRPr="00740F33">
        <w:rPr>
          <w:rFonts w:ascii="Times New Roman" w:eastAsia="楷体" w:hAnsi="Times New Roman" w:cs="Times New Roman"/>
          <w:sz w:val="24"/>
          <w:szCs w:val="24"/>
        </w:rPr>
        <w:t>，所以围栏材料</w:t>
      </w:r>
      <w:r w:rsidR="001D61C3" w:rsidRPr="00740F33">
        <w:rPr>
          <w:rFonts w:ascii="Times New Roman" w:eastAsia="楷体" w:hAnsi="Times New Roman" w:cs="Times New Roman"/>
          <w:sz w:val="24"/>
          <w:szCs w:val="24"/>
        </w:rPr>
        <w:t>限定</w:t>
      </w:r>
      <w:proofErr w:type="gramStart"/>
      <w:r w:rsidR="001D61C3" w:rsidRPr="00740F33">
        <w:rPr>
          <w:rFonts w:ascii="Times New Roman" w:eastAsia="楷体" w:hAnsi="Times New Roman" w:cs="Times New Roman"/>
          <w:sz w:val="24"/>
          <w:szCs w:val="24"/>
        </w:rPr>
        <w:t>为</w:t>
      </w:r>
      <w:r w:rsidR="003849BA" w:rsidRPr="00740F33">
        <w:rPr>
          <w:rFonts w:ascii="Times New Roman" w:eastAsia="楷体" w:hAnsi="Times New Roman" w:cs="Times New Roman"/>
          <w:sz w:val="24"/>
          <w:szCs w:val="24"/>
        </w:rPr>
        <w:t>塑木</w:t>
      </w:r>
      <w:proofErr w:type="gramEnd"/>
      <w:r w:rsidR="001D61C3" w:rsidRPr="00740F33">
        <w:rPr>
          <w:rFonts w:ascii="Times New Roman" w:eastAsia="楷体" w:hAnsi="Times New Roman" w:cs="Times New Roman"/>
          <w:sz w:val="24"/>
          <w:szCs w:val="24"/>
        </w:rPr>
        <w:t>，</w:t>
      </w:r>
      <w:r w:rsidR="00905DF5" w:rsidRPr="00740F33">
        <w:rPr>
          <w:rFonts w:ascii="Times New Roman" w:eastAsia="楷体" w:hAnsi="Times New Roman" w:cs="Times New Roman"/>
          <w:sz w:val="24"/>
          <w:szCs w:val="24"/>
        </w:rPr>
        <w:t>去除材料相关定语，修改定义为</w:t>
      </w:r>
      <w:r w:rsidR="00905DF5" w:rsidRPr="00740F33">
        <w:rPr>
          <w:rFonts w:ascii="Times New Roman" w:eastAsia="楷体" w:hAnsi="Times New Roman" w:cs="Times New Roman"/>
          <w:sz w:val="24"/>
          <w:szCs w:val="24"/>
        </w:rPr>
        <w:t>“</w:t>
      </w:r>
      <w:r w:rsidR="00C64C21" w:rsidRPr="00740F33">
        <w:rPr>
          <w:rFonts w:ascii="Times New Roman" w:eastAsia="楷体" w:hAnsi="Times New Roman" w:cs="Times New Roman"/>
          <w:sz w:val="24"/>
          <w:szCs w:val="24"/>
        </w:rPr>
        <w:t>由多个围栏组件假设而成的拦隔防护设施</w:t>
      </w:r>
      <w:r w:rsidR="0090157A" w:rsidRPr="00740F33">
        <w:rPr>
          <w:rFonts w:ascii="Times New Roman" w:eastAsia="楷体" w:hAnsi="Times New Roman" w:cs="Times New Roman"/>
          <w:sz w:val="24"/>
          <w:szCs w:val="24"/>
        </w:rPr>
        <w:t>”</w:t>
      </w:r>
      <w:r w:rsidR="00C64C21" w:rsidRPr="00740F33">
        <w:rPr>
          <w:rFonts w:ascii="Times New Roman" w:eastAsia="楷体" w:hAnsi="Times New Roman" w:cs="Times New Roman"/>
          <w:sz w:val="24"/>
          <w:szCs w:val="24"/>
        </w:rPr>
        <w:t>。</w:t>
      </w:r>
    </w:p>
    <w:p w14:paraId="46926629" w14:textId="565C9DA2" w:rsidR="00D35844" w:rsidRPr="00740F33" w:rsidRDefault="0051190D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</w:t>
      </w:r>
      <w:r w:rsidR="00F33A7E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构件</w:t>
      </w:r>
      <w:r w:rsidR="001147F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fencing element</w:t>
      </w:r>
      <w:r w:rsidR="001147F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：</w:t>
      </w:r>
    </w:p>
    <w:p w14:paraId="79661366" w14:textId="4EE44D4F" w:rsidR="00D35844" w:rsidRPr="00740F33" w:rsidRDefault="00DC5A36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围栏的基本元件，由两个立柱、一个或多个围栏板、紧固件和其他配件组成</w:t>
      </w:r>
      <w:r w:rsidR="001147FD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C032E75" w14:textId="51721EF4" w:rsidR="00D35844" w:rsidRPr="00740F33" w:rsidRDefault="004E30A9">
      <w:pPr>
        <w:pStyle w:val="ab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围栏板</w:t>
      </w:r>
      <w:r w:rsidR="001147F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fencing profile</w:t>
      </w:r>
      <w:r w:rsidR="001147F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:</w:t>
      </w:r>
    </w:p>
    <w:p w14:paraId="1D75A1EB" w14:textId="20CB5CD6" w:rsidR="00D35844" w:rsidRPr="00740F33" w:rsidRDefault="004E30A9" w:rsidP="009C5330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lastRenderedPageBreak/>
        <w:t>围栏中起隔挡和防护作用的组件</w:t>
      </w:r>
      <w:r w:rsidR="001147FD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4D16D64" w14:textId="77777777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2.2.4 </w:t>
      </w:r>
      <w:r w:rsidRPr="00740F33">
        <w:rPr>
          <w:rFonts w:ascii="Times New Roman" w:eastAsia="宋体" w:hAnsi="Times New Roman" w:cs="Times New Roman"/>
          <w:sz w:val="24"/>
          <w:szCs w:val="24"/>
        </w:rPr>
        <w:t>性能试验修改</w:t>
      </w:r>
    </w:p>
    <w:p w14:paraId="315E77EF" w14:textId="783ACA1C" w:rsidR="00D35844" w:rsidRPr="00740F33" w:rsidRDefault="00C36CFD">
      <w:pPr>
        <w:pStyle w:val="ab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护栏</w:t>
      </w:r>
      <w:r w:rsidR="00EB48D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物理力学性能要求</w:t>
      </w:r>
      <w:r w:rsidR="001147FD"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。</w:t>
      </w:r>
    </w:p>
    <w:p w14:paraId="436C0FE0" w14:textId="5880EC46" w:rsidR="00656BB5" w:rsidRPr="00740F33" w:rsidRDefault="003B1566" w:rsidP="00696359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简化</w:t>
      </w:r>
      <w:r w:rsidR="002041B0" w:rsidRPr="00740F33">
        <w:rPr>
          <w:rFonts w:ascii="Times New Roman" w:eastAsia="宋体" w:hAnsi="Times New Roman" w:cs="Times New Roman"/>
          <w:sz w:val="24"/>
          <w:szCs w:val="24"/>
        </w:rPr>
        <w:t>各测试中载荷的规定，删除</w:t>
      </w:r>
      <w:r w:rsidR="002041B0" w:rsidRPr="00740F33">
        <w:rPr>
          <w:rFonts w:ascii="Times New Roman" w:eastAsia="宋体" w:hAnsi="Times New Roman" w:cs="Times New Roman"/>
          <w:sz w:val="24"/>
          <w:szCs w:val="24"/>
        </w:rPr>
        <w:t>β</w:t>
      </w:r>
      <w:r w:rsidR="002041B0" w:rsidRPr="00740F33">
        <w:rPr>
          <w:rFonts w:ascii="Times New Roman" w:eastAsia="宋体" w:hAnsi="Times New Roman" w:cs="Times New Roman"/>
          <w:sz w:val="24"/>
          <w:szCs w:val="24"/>
        </w:rPr>
        <w:t>相关计算，</w:t>
      </w:r>
      <w:r w:rsidR="005E5EB1" w:rsidRPr="00740F33">
        <w:rPr>
          <w:rFonts w:ascii="Times New Roman" w:eastAsia="宋体" w:hAnsi="Times New Roman" w:cs="Times New Roman"/>
          <w:sz w:val="24"/>
          <w:szCs w:val="24"/>
        </w:rPr>
        <w:t>添加试验项目的关键要求和</w:t>
      </w:r>
      <w:r w:rsidR="0086097B" w:rsidRPr="00740F33">
        <w:rPr>
          <w:rFonts w:ascii="Times New Roman" w:eastAsia="宋体" w:hAnsi="Times New Roman" w:cs="Times New Roman"/>
          <w:sz w:val="24"/>
          <w:szCs w:val="24"/>
        </w:rPr>
        <w:t>试验方法位置或参考标准，提高本标准的可操作性</w:t>
      </w:r>
      <w:r w:rsidR="002B60EC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8995F33" w14:textId="75625065" w:rsidR="00D35844" w:rsidRPr="00740F33" w:rsidRDefault="002B60EC">
      <w:pPr>
        <w:pStyle w:val="ab"/>
        <w:numPr>
          <w:ilvl w:val="0"/>
          <w:numId w:val="7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</w:t>
      </w:r>
    </w:p>
    <w:p w14:paraId="4B1C3A4E" w14:textId="341FCFBF" w:rsidR="00D35844" w:rsidRPr="00740F33" w:rsidRDefault="00851A08" w:rsidP="00696359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添加</w:t>
      </w:r>
      <w:r w:rsidR="00F05B4D" w:rsidRPr="00740F33">
        <w:rPr>
          <w:rFonts w:ascii="Times New Roman" w:eastAsia="宋体" w:hAnsi="Times New Roman" w:cs="Times New Roman"/>
          <w:sz w:val="24"/>
          <w:szCs w:val="24"/>
        </w:rPr>
        <w:t>了围栏型材的物理力学性能要求和围栏构件的</w:t>
      </w:r>
      <w:r w:rsidR="007A1A36" w:rsidRPr="00740F33">
        <w:rPr>
          <w:rFonts w:ascii="Times New Roman" w:eastAsia="宋体" w:hAnsi="Times New Roman" w:cs="Times New Roman"/>
          <w:sz w:val="24"/>
          <w:szCs w:val="24"/>
        </w:rPr>
        <w:t>物理力学性能要求，分别见表</w:t>
      </w:r>
      <w:r w:rsidR="007A1A36" w:rsidRPr="00740F33">
        <w:rPr>
          <w:rFonts w:ascii="Times New Roman" w:eastAsia="宋体" w:hAnsi="Times New Roman" w:cs="Times New Roman"/>
          <w:sz w:val="24"/>
          <w:szCs w:val="24"/>
        </w:rPr>
        <w:t>2</w:t>
      </w:r>
      <w:r w:rsidR="007A1A36" w:rsidRPr="00740F33">
        <w:rPr>
          <w:rFonts w:ascii="Times New Roman" w:eastAsia="宋体" w:hAnsi="Times New Roman" w:cs="Times New Roman"/>
          <w:sz w:val="24"/>
          <w:szCs w:val="24"/>
        </w:rPr>
        <w:t>和表</w:t>
      </w:r>
      <w:r w:rsidR="007A1A36" w:rsidRPr="00740F33">
        <w:rPr>
          <w:rFonts w:ascii="Times New Roman" w:eastAsia="宋体" w:hAnsi="Times New Roman" w:cs="Times New Roman"/>
          <w:sz w:val="24"/>
          <w:szCs w:val="24"/>
        </w:rPr>
        <w:t>3</w:t>
      </w:r>
    </w:p>
    <w:p w14:paraId="6A24339E" w14:textId="77777777" w:rsidR="00542102" w:rsidRPr="00740F33" w:rsidRDefault="00542102" w:rsidP="00696359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表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2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围栏型材的物理力学性能要求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2287"/>
        <w:gridCol w:w="4003"/>
      </w:tblGrid>
      <w:tr w:rsidR="00542102" w:rsidRPr="00740F33" w14:paraId="2D7BD6AA" w14:textId="77777777" w:rsidTr="00740F33">
        <w:trPr>
          <w:jc w:val="center"/>
        </w:trPr>
        <w:tc>
          <w:tcPr>
            <w:tcW w:w="2006" w:type="dxa"/>
          </w:tcPr>
          <w:p w14:paraId="09DD361A" w14:textId="77777777" w:rsidR="00542102" w:rsidRPr="00740F33" w:rsidRDefault="00542102" w:rsidP="005421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287" w:type="dxa"/>
          </w:tcPr>
          <w:p w14:paraId="06714709" w14:textId="77777777" w:rsidR="00542102" w:rsidRPr="00740F33" w:rsidRDefault="00542102" w:rsidP="005421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试验方法</w:t>
            </w:r>
          </w:p>
        </w:tc>
        <w:tc>
          <w:tcPr>
            <w:tcW w:w="4003" w:type="dxa"/>
          </w:tcPr>
          <w:p w14:paraId="42BED19A" w14:textId="77777777" w:rsidR="00542102" w:rsidRPr="00740F33" w:rsidRDefault="00542102" w:rsidP="0054210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要求</w:t>
            </w:r>
          </w:p>
        </w:tc>
      </w:tr>
      <w:tr w:rsidR="00740F33" w:rsidRPr="00740F33" w14:paraId="408A9D81" w14:textId="77777777" w:rsidTr="00740F33">
        <w:trPr>
          <w:jc w:val="center"/>
        </w:trPr>
        <w:tc>
          <w:tcPr>
            <w:tcW w:w="2006" w:type="dxa"/>
          </w:tcPr>
          <w:p w14:paraId="02E709CF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每米长度重量</w:t>
            </w:r>
          </w:p>
        </w:tc>
        <w:tc>
          <w:tcPr>
            <w:tcW w:w="2287" w:type="dxa"/>
          </w:tcPr>
          <w:p w14:paraId="746FF9B3" w14:textId="11CBD8E8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8814-2017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003" w:type="dxa"/>
          </w:tcPr>
          <w:p w14:paraId="06CB4E61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单独型材每米长度重量与每米长度标称重量的偏差应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≤±5%</w:t>
            </w:r>
          </w:p>
        </w:tc>
      </w:tr>
      <w:tr w:rsidR="00740F33" w:rsidRPr="00740F33" w14:paraId="594F225B" w14:textId="77777777" w:rsidTr="00740F33">
        <w:trPr>
          <w:jc w:val="center"/>
        </w:trPr>
        <w:tc>
          <w:tcPr>
            <w:tcW w:w="2006" w:type="dxa"/>
          </w:tcPr>
          <w:p w14:paraId="20C93588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长度、宽度和厚度</w:t>
            </w:r>
          </w:p>
        </w:tc>
        <w:tc>
          <w:tcPr>
            <w:tcW w:w="2287" w:type="dxa"/>
          </w:tcPr>
          <w:p w14:paraId="621769D0" w14:textId="25EA3EE9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17657-2013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003" w:type="dxa"/>
          </w:tcPr>
          <w:p w14:paraId="37432E60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公称厚度与平均厚度之差绝对值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≤1.0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；厚度最大值和最小值之差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≤1.0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756DC3D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公称宽度与平均宽度之差绝对值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≤1.0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；宽度最大值和最小值之差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≤1.0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A4BCEF3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公称长度与每个测量值之差绝对值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板长的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0.1%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740F33" w:rsidRPr="00740F33" w14:paraId="59473DC7" w14:textId="77777777" w:rsidTr="00740F33">
        <w:trPr>
          <w:jc w:val="center"/>
        </w:trPr>
        <w:tc>
          <w:tcPr>
            <w:tcW w:w="2006" w:type="dxa"/>
          </w:tcPr>
          <w:p w14:paraId="4BE5F458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直线度偏差</w:t>
            </w:r>
          </w:p>
        </w:tc>
        <w:tc>
          <w:tcPr>
            <w:tcW w:w="2287" w:type="dxa"/>
          </w:tcPr>
          <w:p w14:paraId="4FDBB467" w14:textId="0600AE3A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8814-2017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003" w:type="dxa"/>
          </w:tcPr>
          <w:p w14:paraId="3AA4A47E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≤1.0 mm/m</w:t>
            </w:r>
          </w:p>
        </w:tc>
      </w:tr>
      <w:tr w:rsidR="00740F33" w:rsidRPr="00740F33" w14:paraId="052C3F0E" w14:textId="77777777" w:rsidTr="00740F33">
        <w:trPr>
          <w:jc w:val="center"/>
        </w:trPr>
        <w:tc>
          <w:tcPr>
            <w:tcW w:w="2006" w:type="dxa"/>
          </w:tcPr>
          <w:p w14:paraId="1D19EA7D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落锤冲击性能</w:t>
            </w:r>
          </w:p>
        </w:tc>
        <w:tc>
          <w:tcPr>
            <w:tcW w:w="2287" w:type="dxa"/>
          </w:tcPr>
          <w:p w14:paraId="0645862B" w14:textId="288CB539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29418-2012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003" w:type="dxa"/>
          </w:tcPr>
          <w:p w14:paraId="3438E169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型材不能有超过一个样品出现破损</w:t>
            </w:r>
          </w:p>
        </w:tc>
      </w:tr>
      <w:tr w:rsidR="00740F33" w:rsidRPr="00740F33" w14:paraId="4947AA47" w14:textId="77777777" w:rsidTr="00740F33">
        <w:trPr>
          <w:jc w:val="center"/>
        </w:trPr>
        <w:tc>
          <w:tcPr>
            <w:tcW w:w="2006" w:type="dxa"/>
          </w:tcPr>
          <w:p w14:paraId="0D7BC19F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弯曲性能</w:t>
            </w:r>
          </w:p>
        </w:tc>
        <w:tc>
          <w:tcPr>
            <w:tcW w:w="2287" w:type="dxa"/>
          </w:tcPr>
          <w:p w14:paraId="5FBFB9D1" w14:textId="5D902EEF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17657-2013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003" w:type="dxa"/>
          </w:tcPr>
          <w:p w14:paraId="59486496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跨距为厚度的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倍，且跨距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≥100mm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，性能达到商家声明的弯曲强度和弯曲模量</w:t>
            </w:r>
          </w:p>
        </w:tc>
      </w:tr>
      <w:tr w:rsidR="00740F33" w:rsidRPr="00740F33" w14:paraId="2204CEB0" w14:textId="77777777" w:rsidTr="00740F33">
        <w:trPr>
          <w:jc w:val="center"/>
        </w:trPr>
        <w:tc>
          <w:tcPr>
            <w:tcW w:w="2006" w:type="dxa"/>
          </w:tcPr>
          <w:p w14:paraId="5D5C5330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线性热膨胀系数</w:t>
            </w:r>
          </w:p>
        </w:tc>
        <w:tc>
          <w:tcPr>
            <w:tcW w:w="2287" w:type="dxa"/>
          </w:tcPr>
          <w:p w14:paraId="39F039C5" w14:textId="6F5CA9E0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hAnsi="Times New Roman" w:cs="Times New Roman"/>
              </w:rPr>
              <w:t>GB/T 29418-2012</w:t>
            </w:r>
            <w:r w:rsidRPr="00740F33">
              <w:rPr>
                <w:rFonts w:ascii="Times New Roman" w:hAnsi="Times New Roman" w:cs="Times New Roman"/>
              </w:rPr>
              <w:t>，</w:t>
            </w:r>
            <w:r w:rsidRPr="00740F33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4003" w:type="dxa"/>
          </w:tcPr>
          <w:p w14:paraId="4FE51288" w14:textId="77777777" w:rsidR="00740F33" w:rsidRPr="00740F33" w:rsidRDefault="00740F33" w:rsidP="00740F3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≤50×10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-6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K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</w:tbl>
    <w:p w14:paraId="7AE33EFF" w14:textId="77777777" w:rsidR="007A1A36" w:rsidRPr="00740F33" w:rsidRDefault="007A1A36" w:rsidP="00851A08">
      <w:pPr>
        <w:rPr>
          <w:rFonts w:ascii="Times New Roman" w:eastAsia="宋体" w:hAnsi="Times New Roman" w:cs="Times New Roman"/>
          <w:sz w:val="24"/>
          <w:szCs w:val="24"/>
        </w:rPr>
      </w:pPr>
    </w:p>
    <w:p w14:paraId="2FA5EAC6" w14:textId="77777777" w:rsidR="005D039D" w:rsidRPr="00740F33" w:rsidRDefault="005D039D" w:rsidP="00B3780C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表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3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围栏构件的物理力学性能要求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279"/>
        <w:gridCol w:w="5864"/>
      </w:tblGrid>
      <w:tr w:rsidR="005D039D" w:rsidRPr="00740F33" w14:paraId="582C0173" w14:textId="77777777" w:rsidTr="007C4E7B">
        <w:trPr>
          <w:jc w:val="center"/>
        </w:trPr>
        <w:tc>
          <w:tcPr>
            <w:tcW w:w="1271" w:type="dxa"/>
          </w:tcPr>
          <w:p w14:paraId="0B2C6CCC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418" w:type="dxa"/>
          </w:tcPr>
          <w:p w14:paraId="425690CC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试验方法</w:t>
            </w:r>
          </w:p>
        </w:tc>
        <w:tc>
          <w:tcPr>
            <w:tcW w:w="6656" w:type="dxa"/>
          </w:tcPr>
          <w:p w14:paraId="0DFDAEEA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要求</w:t>
            </w:r>
          </w:p>
        </w:tc>
      </w:tr>
      <w:tr w:rsidR="005D039D" w:rsidRPr="00740F33" w14:paraId="63F1EF3F" w14:textId="77777777" w:rsidTr="007C4E7B">
        <w:trPr>
          <w:jc w:val="center"/>
        </w:trPr>
        <w:tc>
          <w:tcPr>
            <w:tcW w:w="1271" w:type="dxa"/>
          </w:tcPr>
          <w:p w14:paraId="2B408CB1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沙袋冲击</w:t>
            </w:r>
          </w:p>
        </w:tc>
        <w:tc>
          <w:tcPr>
            <w:tcW w:w="1418" w:type="dxa"/>
          </w:tcPr>
          <w:p w14:paraId="66623C10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附录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656" w:type="dxa"/>
          </w:tcPr>
          <w:p w14:paraId="61A722E1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沙袋：（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50±2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Kg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，厂家应声明的围栏破损所能承受的最大冲击能</w:t>
            </w:r>
          </w:p>
        </w:tc>
      </w:tr>
      <w:tr w:rsidR="005D039D" w:rsidRPr="00740F33" w14:paraId="6FE7679B" w14:textId="77777777" w:rsidTr="007C4E7B">
        <w:trPr>
          <w:jc w:val="center"/>
        </w:trPr>
        <w:tc>
          <w:tcPr>
            <w:tcW w:w="1271" w:type="dxa"/>
          </w:tcPr>
          <w:p w14:paraId="5374381A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抗风压性能</w:t>
            </w:r>
          </w:p>
        </w:tc>
        <w:tc>
          <w:tcPr>
            <w:tcW w:w="1418" w:type="dxa"/>
          </w:tcPr>
          <w:p w14:paraId="2C990CB9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附录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56" w:type="dxa"/>
          </w:tcPr>
          <w:p w14:paraId="0689CF6E" w14:textId="77777777" w:rsidR="005D039D" w:rsidRPr="00740F33" w:rsidRDefault="005D039D" w:rsidP="005D03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根据应用场景实际情况，制造商和客户协商确定极限风压，并按照附录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B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的要求测试。</w:t>
            </w:r>
          </w:p>
        </w:tc>
      </w:tr>
    </w:tbl>
    <w:p w14:paraId="57F1E08A" w14:textId="77777777" w:rsidR="00542102" w:rsidRPr="00740F33" w:rsidRDefault="00542102" w:rsidP="00851A08">
      <w:pPr>
        <w:rPr>
          <w:rFonts w:ascii="Times New Roman" w:eastAsia="宋体" w:hAnsi="Times New Roman" w:cs="Times New Roman"/>
          <w:sz w:val="24"/>
          <w:szCs w:val="24"/>
        </w:rPr>
      </w:pPr>
    </w:p>
    <w:p w14:paraId="14F5AB77" w14:textId="7EB8D52A" w:rsidR="00D35844" w:rsidRPr="00740F33" w:rsidRDefault="00F43F41" w:rsidP="00F43F41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2.2.5</w:t>
      </w:r>
      <w:r w:rsidRPr="00740F33">
        <w:rPr>
          <w:rFonts w:ascii="Times New Roman" w:eastAsia="宋体" w:hAnsi="Times New Roman" w:cs="Times New Roman"/>
          <w:sz w:val="24"/>
          <w:szCs w:val="24"/>
        </w:rPr>
        <w:t>试验方法修改</w:t>
      </w:r>
    </w:p>
    <w:p w14:paraId="5A9DF826" w14:textId="7D117E86" w:rsidR="00D35844" w:rsidRPr="00740F33" w:rsidRDefault="00F43F41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参照护栏取样方法，添加了围栏取样方法</w:t>
      </w:r>
      <w:r w:rsidR="001147FD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6184B81F" w14:textId="7E7312C0" w:rsidR="0048605C" w:rsidRPr="00740F33" w:rsidRDefault="0048605C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添加了围栏</w:t>
      </w:r>
      <w:r w:rsidR="001A5B5D" w:rsidRPr="00740F33">
        <w:rPr>
          <w:rFonts w:ascii="Times New Roman" w:eastAsia="宋体" w:hAnsi="Times New Roman" w:cs="Times New Roman"/>
          <w:sz w:val="24"/>
          <w:szCs w:val="24"/>
        </w:rPr>
        <w:t>型材尺寸及偏差、每米长度质量、落锤冲击性能、沙袋冲击</w:t>
      </w:r>
      <w:r w:rsidR="006C38B2" w:rsidRPr="00740F33">
        <w:rPr>
          <w:rFonts w:ascii="Times New Roman" w:eastAsia="宋体" w:hAnsi="Times New Roman" w:cs="Times New Roman"/>
          <w:sz w:val="24"/>
          <w:szCs w:val="24"/>
        </w:rPr>
        <w:t>试验</w:t>
      </w:r>
      <w:r w:rsidR="001A5B5D" w:rsidRPr="00740F33">
        <w:rPr>
          <w:rFonts w:ascii="Times New Roman" w:eastAsia="宋体" w:hAnsi="Times New Roman" w:cs="Times New Roman"/>
          <w:sz w:val="24"/>
          <w:szCs w:val="24"/>
        </w:rPr>
        <w:t>和抗风压性能检测试验的</w:t>
      </w:r>
      <w:r w:rsidR="00825F0D" w:rsidRPr="00740F33">
        <w:rPr>
          <w:rFonts w:ascii="Times New Roman" w:eastAsia="宋体" w:hAnsi="Times New Roman" w:cs="Times New Roman"/>
          <w:sz w:val="24"/>
          <w:szCs w:val="24"/>
        </w:rPr>
        <w:t>试验方法或参考方法。</w:t>
      </w:r>
    </w:p>
    <w:p w14:paraId="74931F28" w14:textId="0F3B1102" w:rsidR="00825F0D" w:rsidRPr="00740F33" w:rsidRDefault="00825F0D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添加了</w:t>
      </w:r>
      <w:r w:rsidR="006C38B2" w:rsidRPr="00740F33">
        <w:rPr>
          <w:rFonts w:ascii="Times New Roman" w:eastAsia="宋体" w:hAnsi="Times New Roman" w:cs="Times New Roman"/>
          <w:sz w:val="24"/>
          <w:szCs w:val="24"/>
        </w:rPr>
        <w:t>围栏沙袋冲击试验和抗风压性能检测试验的附录。</w:t>
      </w:r>
    </w:p>
    <w:p w14:paraId="2CE81004" w14:textId="36654D7B" w:rsidR="00D35844" w:rsidRPr="00740F33" w:rsidRDefault="001147FD" w:rsidP="00825F0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2.2.5 </w:t>
      </w:r>
      <w:r w:rsidRPr="00740F33">
        <w:rPr>
          <w:rFonts w:ascii="Times New Roman" w:eastAsia="宋体" w:hAnsi="Times New Roman" w:cs="Times New Roman"/>
          <w:sz w:val="24"/>
          <w:szCs w:val="24"/>
        </w:rPr>
        <w:t>其他修改点</w:t>
      </w:r>
    </w:p>
    <w:p w14:paraId="5DBB36C7" w14:textId="7E1F2F9C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a) </w:t>
      </w:r>
      <w:r w:rsidRPr="00740F33">
        <w:rPr>
          <w:rFonts w:ascii="Times New Roman" w:eastAsia="宋体" w:hAnsi="Times New Roman" w:cs="Times New Roman"/>
          <w:sz w:val="24"/>
          <w:szCs w:val="24"/>
        </w:rPr>
        <w:t>规范性引用文件版本更新，如</w:t>
      </w: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GB/T </w:t>
      </w:r>
      <w:r w:rsidR="008D263A" w:rsidRPr="00740F33">
        <w:rPr>
          <w:rFonts w:ascii="Times New Roman" w:eastAsia="宋体" w:hAnsi="Times New Roman" w:cs="Times New Roman"/>
          <w:sz w:val="24"/>
          <w:szCs w:val="24"/>
        </w:rPr>
        <w:t>2035-2008</w:t>
      </w:r>
      <w:r w:rsidRPr="00740F33">
        <w:rPr>
          <w:rFonts w:ascii="Times New Roman" w:eastAsia="宋体" w:hAnsi="Times New Roman" w:cs="Times New Roman"/>
          <w:sz w:val="24"/>
          <w:szCs w:val="24"/>
        </w:rPr>
        <w:t>变更为</w:t>
      </w: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GB/T </w:t>
      </w:r>
      <w:r w:rsidR="008D263A" w:rsidRPr="00740F33">
        <w:rPr>
          <w:rFonts w:ascii="Times New Roman" w:eastAsia="宋体" w:hAnsi="Times New Roman" w:cs="Times New Roman"/>
          <w:sz w:val="24"/>
          <w:szCs w:val="24"/>
        </w:rPr>
        <w:t>2035</w:t>
      </w:r>
      <w:r w:rsidR="003B4C89" w:rsidRPr="00740F33">
        <w:rPr>
          <w:rFonts w:ascii="Times New Roman" w:eastAsia="宋体" w:hAnsi="Times New Roman" w:cs="Times New Roman"/>
          <w:sz w:val="24"/>
          <w:szCs w:val="24"/>
        </w:rPr>
        <w:t>；</w:t>
      </w:r>
      <w:r w:rsidRPr="00740F33">
        <w:rPr>
          <w:rFonts w:ascii="Times New Roman" w:eastAsia="宋体" w:hAnsi="Times New Roman" w:cs="Times New Roman"/>
          <w:sz w:val="24"/>
          <w:szCs w:val="24"/>
        </w:rPr>
        <w:t>GB/T 24508-2009</w:t>
      </w:r>
      <w:r w:rsidRPr="00740F33">
        <w:rPr>
          <w:rFonts w:ascii="Times New Roman" w:eastAsia="宋体" w:hAnsi="Times New Roman" w:cs="Times New Roman"/>
          <w:sz w:val="24"/>
          <w:szCs w:val="24"/>
        </w:rPr>
        <w:t>变更为</w:t>
      </w: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 GB/T 24508-2020</w:t>
      </w:r>
      <w:r w:rsidR="003B4C89" w:rsidRPr="00740F33">
        <w:rPr>
          <w:rFonts w:ascii="Times New Roman" w:eastAsia="宋体" w:hAnsi="Times New Roman" w:cs="Times New Roman"/>
          <w:sz w:val="24"/>
          <w:szCs w:val="24"/>
        </w:rPr>
        <w:t>；</w:t>
      </w:r>
      <w:r w:rsidR="003B4C89" w:rsidRPr="00740F33">
        <w:rPr>
          <w:rFonts w:ascii="Times New Roman" w:eastAsia="宋体" w:hAnsi="Times New Roman" w:cs="Times New Roman"/>
          <w:sz w:val="24"/>
          <w:szCs w:val="24"/>
        </w:rPr>
        <w:t>GB/T 16422.3-1997</w:t>
      </w:r>
      <w:r w:rsidR="0052545E" w:rsidRPr="00740F33">
        <w:rPr>
          <w:rFonts w:ascii="Times New Roman" w:eastAsia="宋体" w:hAnsi="Times New Roman" w:cs="Times New Roman"/>
          <w:sz w:val="24"/>
          <w:szCs w:val="24"/>
        </w:rPr>
        <w:t>变更为</w:t>
      </w:r>
      <w:r w:rsidR="0052545E" w:rsidRPr="00740F33">
        <w:rPr>
          <w:rFonts w:ascii="Times New Roman" w:eastAsia="宋体" w:hAnsi="Times New Roman" w:cs="Times New Roman"/>
          <w:sz w:val="24"/>
          <w:szCs w:val="24"/>
        </w:rPr>
        <w:t>GB/T 16422.3-2014</w:t>
      </w:r>
      <w:r w:rsidR="00797F9F" w:rsidRPr="00740F33"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72315B83" w14:textId="27CCC70F" w:rsidR="00D35844" w:rsidRPr="00740F33" w:rsidRDefault="001147FD">
      <w:pPr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 xml:space="preserve">b) </w:t>
      </w:r>
      <w:r w:rsidR="00797F9F" w:rsidRPr="00740F33">
        <w:rPr>
          <w:rFonts w:ascii="Times New Roman" w:eastAsia="宋体" w:hAnsi="Times New Roman" w:cs="Times New Roman"/>
          <w:sz w:val="24"/>
          <w:szCs w:val="24"/>
        </w:rPr>
        <w:t>添加引用文件：</w:t>
      </w:r>
      <w:r w:rsidR="00797F9F" w:rsidRPr="00740F33">
        <w:rPr>
          <w:rFonts w:ascii="Times New Roman" w:eastAsia="宋体" w:hAnsi="Times New Roman" w:cs="Times New Roman"/>
          <w:sz w:val="24"/>
          <w:szCs w:val="24"/>
        </w:rPr>
        <w:t>JB/T 9705-2010</w:t>
      </w:r>
      <w:r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B70D25A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主要调研和验证情况分析</w:t>
      </w:r>
    </w:p>
    <w:p w14:paraId="4242AD0C" w14:textId="77777777" w:rsidR="00D35844" w:rsidRPr="00740F33" w:rsidRDefault="001147FD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2021</w:t>
      </w:r>
      <w:r w:rsidRPr="00740F33">
        <w:rPr>
          <w:rFonts w:ascii="Times New Roman" w:eastAsia="宋体" w:hAnsi="Times New Roman" w:cs="Times New Roman"/>
          <w:sz w:val="24"/>
          <w:szCs w:val="24"/>
        </w:rPr>
        <w:t>年</w:t>
      </w:r>
      <w:r w:rsidRPr="00740F33">
        <w:rPr>
          <w:rFonts w:ascii="Times New Roman" w:eastAsia="宋体" w:hAnsi="Times New Roman" w:cs="Times New Roman"/>
          <w:sz w:val="24"/>
          <w:szCs w:val="24"/>
        </w:rPr>
        <w:t>8</w:t>
      </w:r>
      <w:r w:rsidRPr="00740F33">
        <w:rPr>
          <w:rFonts w:ascii="Times New Roman" w:eastAsia="宋体" w:hAnsi="Times New Roman" w:cs="Times New Roman"/>
          <w:sz w:val="24"/>
          <w:szCs w:val="24"/>
        </w:rPr>
        <w:t>月</w:t>
      </w:r>
      <w:r w:rsidRPr="00740F33">
        <w:rPr>
          <w:rFonts w:ascii="Times New Roman" w:eastAsia="宋体" w:hAnsi="Times New Roman" w:cs="Times New Roman"/>
          <w:sz w:val="24"/>
          <w:szCs w:val="24"/>
        </w:rPr>
        <w:t>-2022</w:t>
      </w:r>
      <w:r w:rsidRPr="00740F33">
        <w:rPr>
          <w:rFonts w:ascii="Times New Roman" w:eastAsia="宋体" w:hAnsi="Times New Roman" w:cs="Times New Roman"/>
          <w:sz w:val="24"/>
          <w:szCs w:val="24"/>
        </w:rPr>
        <w:t>年</w:t>
      </w:r>
      <w:r w:rsidRPr="00740F33">
        <w:rPr>
          <w:rFonts w:ascii="Times New Roman" w:eastAsia="宋体" w:hAnsi="Times New Roman" w:cs="Times New Roman"/>
          <w:sz w:val="24"/>
          <w:szCs w:val="24"/>
        </w:rPr>
        <w:t>2</w:t>
      </w:r>
      <w:r w:rsidRPr="00740F33">
        <w:rPr>
          <w:rFonts w:ascii="Times New Roman" w:eastAsia="宋体" w:hAnsi="Times New Roman" w:cs="Times New Roman"/>
          <w:sz w:val="24"/>
          <w:szCs w:val="24"/>
        </w:rPr>
        <w:t>月，编制组先后在江苏、安徽、浙江、吉林等省的各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lastRenderedPageBreak/>
        <w:t>大塑木企业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进行了广泛的调研，重点了解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国内外塑木市场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上经过多年的市场验证及工程中批量使用的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成熟塑木产品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。具体公司有：南京聚锋、安徽国风、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辽宁庭然新材料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、浙江坤鸿、宜兴华龙、河北弘之木、安徽华塑和绍兴永昇。</w:t>
      </w:r>
    </w:p>
    <w:p w14:paraId="12F583D9" w14:textId="77777777" w:rsidR="00D35844" w:rsidRPr="00740F33" w:rsidRDefault="001147FD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中国已经是世界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上塑木产量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最大的国家，各大企业内部都有较为完善的质量管理体系。各省市相关行业管理部门多数实行备案管理制度，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对塑木材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料生产企业的规模化生产起到监督作用。</w:t>
      </w:r>
    </w:p>
    <w:p w14:paraId="6FCFD12E" w14:textId="03189CBB" w:rsidR="00D35844" w:rsidRPr="00740F33" w:rsidRDefault="001147FD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根据收集到的意见和建议，</w:t>
      </w:r>
      <w:r w:rsidR="003563D8" w:rsidRPr="00740F33">
        <w:rPr>
          <w:rFonts w:ascii="Times New Roman" w:eastAsia="宋体" w:hAnsi="Times New Roman" w:cs="Times New Roman"/>
          <w:sz w:val="24"/>
          <w:szCs w:val="24"/>
        </w:rPr>
        <w:t>对调研资料汇总，编制组提出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删除标准中</w:t>
      </w:r>
      <w:r w:rsidR="00D04D70" w:rsidRPr="00740F33">
        <w:rPr>
          <w:rFonts w:ascii="Times New Roman" w:eastAsia="宋体" w:hAnsi="Times New Roman" w:cs="Times New Roman"/>
          <w:sz w:val="24"/>
          <w:szCs w:val="24"/>
        </w:rPr>
        <w:t>铺板（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木塑地板</w:t>
      </w:r>
      <w:r w:rsidR="00D04D70" w:rsidRPr="00740F33">
        <w:rPr>
          <w:rFonts w:ascii="Times New Roman" w:eastAsia="宋体" w:hAnsi="Times New Roman" w:cs="Times New Roman"/>
          <w:sz w:val="24"/>
          <w:szCs w:val="24"/>
        </w:rPr>
        <w:t>）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部分，增加了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“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围栏</w:t>
      </w:r>
      <w:r w:rsidR="00641A0B" w:rsidRPr="00740F33">
        <w:rPr>
          <w:rFonts w:ascii="Times New Roman" w:eastAsia="宋体" w:hAnsi="Times New Roman" w:cs="Times New Roman"/>
          <w:sz w:val="24"/>
          <w:szCs w:val="24"/>
        </w:rPr>
        <w:t>”</w:t>
      </w:r>
      <w:r w:rsidR="00D04D70" w:rsidRPr="00740F33">
        <w:rPr>
          <w:rFonts w:ascii="Times New Roman" w:eastAsia="宋体" w:hAnsi="Times New Roman" w:cs="Times New Roman"/>
          <w:sz w:val="24"/>
          <w:szCs w:val="24"/>
        </w:rPr>
        <w:t>相关的术语、取样和测试方法，</w:t>
      </w:r>
      <w:r w:rsidR="00AA626A" w:rsidRPr="00740F33">
        <w:rPr>
          <w:rFonts w:ascii="Times New Roman" w:eastAsia="宋体" w:hAnsi="Times New Roman" w:cs="Times New Roman"/>
          <w:sz w:val="24"/>
          <w:szCs w:val="24"/>
        </w:rPr>
        <w:t>增加了</w:t>
      </w:r>
      <w:r w:rsidR="00E619BA" w:rsidRPr="00740F33">
        <w:rPr>
          <w:rFonts w:ascii="Times New Roman" w:eastAsia="宋体" w:hAnsi="Times New Roman" w:cs="Times New Roman"/>
          <w:sz w:val="24"/>
          <w:szCs w:val="24"/>
        </w:rPr>
        <w:t>耐冲撞和模拟风压</w:t>
      </w:r>
      <w:r w:rsidR="0087648B" w:rsidRPr="00740F33">
        <w:rPr>
          <w:rFonts w:ascii="Times New Roman" w:eastAsia="宋体" w:hAnsi="Times New Roman" w:cs="Times New Roman"/>
          <w:sz w:val="24"/>
          <w:szCs w:val="24"/>
        </w:rPr>
        <w:t>试验</w:t>
      </w:r>
      <w:r w:rsidR="00355A5E" w:rsidRPr="00740F33">
        <w:rPr>
          <w:rFonts w:ascii="Times New Roman" w:eastAsia="宋体" w:hAnsi="Times New Roman" w:cs="Times New Roman"/>
          <w:sz w:val="24"/>
          <w:szCs w:val="24"/>
        </w:rPr>
        <w:t>等主要技术指标</w:t>
      </w:r>
      <w:r w:rsidR="0087648B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="00A62C03" w:rsidRPr="00740F33">
        <w:rPr>
          <w:rFonts w:ascii="Times New Roman" w:eastAsia="宋体" w:hAnsi="Times New Roman" w:cs="Times New Roman"/>
          <w:sz w:val="24"/>
          <w:szCs w:val="24"/>
        </w:rPr>
        <w:t>提高了标准的应用性。</w:t>
      </w:r>
    </w:p>
    <w:p w14:paraId="24455192" w14:textId="33CAAAC4" w:rsidR="00A62C03" w:rsidRPr="00740F33" w:rsidRDefault="00DA14EB" w:rsidP="00B3780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汇总市场调研情况后编制组以以下几方面作为重点工作开展：</w:t>
      </w:r>
    </w:p>
    <w:p w14:paraId="0E9F3603" w14:textId="7F0ABF47" w:rsidR="00446FBE" w:rsidRPr="00740F33" w:rsidRDefault="00355A5E" w:rsidP="00446FBE">
      <w:pPr>
        <w:pStyle w:val="ab"/>
        <w:numPr>
          <w:ilvl w:val="0"/>
          <w:numId w:val="16"/>
        </w:numPr>
        <w:ind w:left="357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提出删除标准中铺板（木塑地板）部分，增加了</w:t>
      </w:r>
      <w:r w:rsidRPr="00740F33">
        <w:rPr>
          <w:rFonts w:ascii="Times New Roman" w:eastAsia="宋体" w:hAnsi="Times New Roman" w:cs="Times New Roman"/>
          <w:sz w:val="24"/>
          <w:szCs w:val="24"/>
        </w:rPr>
        <w:t>“</w:t>
      </w:r>
      <w:r w:rsidRPr="00740F33">
        <w:rPr>
          <w:rFonts w:ascii="Times New Roman" w:eastAsia="宋体" w:hAnsi="Times New Roman" w:cs="Times New Roman"/>
          <w:sz w:val="24"/>
          <w:szCs w:val="24"/>
        </w:rPr>
        <w:t>围栏</w:t>
      </w:r>
      <w:r w:rsidRPr="00740F33">
        <w:rPr>
          <w:rFonts w:ascii="Times New Roman" w:eastAsia="宋体" w:hAnsi="Times New Roman" w:cs="Times New Roman"/>
          <w:sz w:val="24"/>
          <w:szCs w:val="24"/>
        </w:rPr>
        <w:t>”</w:t>
      </w:r>
      <w:r w:rsidRPr="00740F33">
        <w:rPr>
          <w:rFonts w:ascii="Times New Roman" w:eastAsia="宋体" w:hAnsi="Times New Roman" w:cs="Times New Roman"/>
          <w:sz w:val="24"/>
          <w:szCs w:val="24"/>
        </w:rPr>
        <w:t>相关的术语、取样和测试方法，增加了耐冲撞和模拟风压试验</w:t>
      </w:r>
      <w:r w:rsidR="00446FBE" w:rsidRPr="00740F33">
        <w:rPr>
          <w:rFonts w:ascii="Times New Roman" w:eastAsia="宋体" w:hAnsi="Times New Roman" w:cs="Times New Roman"/>
          <w:sz w:val="24"/>
          <w:szCs w:val="24"/>
        </w:rPr>
        <w:t>等主要技术指标；</w:t>
      </w:r>
    </w:p>
    <w:p w14:paraId="0CE7C5C5" w14:textId="77777777" w:rsidR="00446FBE" w:rsidRPr="00740F33" w:rsidRDefault="00446FBE" w:rsidP="00446FBE">
      <w:pPr>
        <w:pStyle w:val="ab"/>
        <w:numPr>
          <w:ilvl w:val="0"/>
          <w:numId w:val="16"/>
        </w:numPr>
        <w:ind w:left="357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吸收有实力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的塑木生产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企业、科研单位加入本标准的编制工作；</w:t>
      </w:r>
    </w:p>
    <w:p w14:paraId="329ABE48" w14:textId="77777777" w:rsidR="00446FBE" w:rsidRPr="00740F33" w:rsidRDefault="00446FBE" w:rsidP="00446FBE">
      <w:pPr>
        <w:pStyle w:val="ab"/>
        <w:numPr>
          <w:ilvl w:val="0"/>
          <w:numId w:val="16"/>
        </w:numPr>
        <w:spacing w:after="240"/>
        <w:ind w:left="357" w:firstLineChars="0" w:firstLine="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与相关产品行业标准协调，对部分产品技术指标进行调整。</w:t>
      </w:r>
    </w:p>
    <w:p w14:paraId="1298B824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知识产权说明</w:t>
      </w:r>
    </w:p>
    <w:p w14:paraId="07DCFC3F" w14:textId="6E884BFE" w:rsidR="00D35844" w:rsidRPr="00740F33" w:rsidRDefault="001147FD" w:rsidP="00FE392C">
      <w:pPr>
        <w:spacing w:after="24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标准中未涉及国内外专利</w:t>
      </w:r>
      <w:r w:rsidR="003F1DA6" w:rsidRPr="00740F33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3C5B515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效益分析</w:t>
      </w:r>
    </w:p>
    <w:p w14:paraId="23411231" w14:textId="50D81CE8" w:rsidR="00D35844" w:rsidRPr="00740F33" w:rsidRDefault="00287832" w:rsidP="00355A5E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自塑木复合材料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诞生以来，</w:t>
      </w:r>
      <w:r w:rsidR="00B45D73" w:rsidRPr="00740F33">
        <w:rPr>
          <w:rFonts w:ascii="Times New Roman" w:eastAsia="宋体" w:hAnsi="Times New Roman" w:cs="Times New Roman"/>
          <w:sz w:val="24"/>
          <w:szCs w:val="24"/>
        </w:rPr>
        <w:t>产品</w:t>
      </w:r>
      <w:r w:rsidR="00E74C47" w:rsidRPr="00740F33">
        <w:rPr>
          <w:rFonts w:ascii="Times New Roman" w:eastAsia="宋体" w:hAnsi="Times New Roman" w:cs="Times New Roman"/>
          <w:sz w:val="24"/>
          <w:szCs w:val="24"/>
        </w:rPr>
        <w:t>渐成体系，而且</w:t>
      </w:r>
      <w:proofErr w:type="gramStart"/>
      <w:r w:rsidR="00E74C47" w:rsidRPr="00740F33">
        <w:rPr>
          <w:rFonts w:ascii="Times New Roman" w:eastAsia="宋体" w:hAnsi="Times New Roman" w:cs="Times New Roman"/>
          <w:sz w:val="24"/>
          <w:szCs w:val="24"/>
        </w:rPr>
        <w:t>塑木产品</w:t>
      </w:r>
      <w:proofErr w:type="gramEnd"/>
      <w:r w:rsidR="00E74C47" w:rsidRPr="00740F33">
        <w:rPr>
          <w:rFonts w:ascii="Times New Roman" w:eastAsia="宋体" w:hAnsi="Times New Roman" w:cs="Times New Roman"/>
          <w:sz w:val="24"/>
          <w:szCs w:val="24"/>
        </w:rPr>
        <w:t>的标准也渐渐完善，如</w:t>
      </w:r>
      <w:r w:rsidR="00E74C47" w:rsidRPr="00740F33">
        <w:rPr>
          <w:rFonts w:ascii="Times New Roman" w:eastAsia="宋体" w:hAnsi="Times New Roman" w:cs="Times New Roman"/>
          <w:sz w:val="24"/>
          <w:szCs w:val="24"/>
        </w:rPr>
        <w:t>GB/T 24508</w:t>
      </w:r>
      <w:proofErr w:type="gramStart"/>
      <w:r w:rsidR="00E74C47" w:rsidRPr="00740F33">
        <w:rPr>
          <w:rFonts w:ascii="Times New Roman" w:eastAsia="宋体" w:hAnsi="Times New Roman" w:cs="Times New Roman"/>
          <w:sz w:val="24"/>
          <w:szCs w:val="24"/>
        </w:rPr>
        <w:t>的塑木地板</w:t>
      </w:r>
      <w:proofErr w:type="gramEnd"/>
      <w:r w:rsidR="00E74C47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="000F0CD1" w:rsidRPr="00740F33">
        <w:rPr>
          <w:rFonts w:ascii="Times New Roman" w:eastAsia="宋体" w:hAnsi="Times New Roman" w:cs="Times New Roman"/>
          <w:sz w:val="24"/>
          <w:szCs w:val="24"/>
        </w:rPr>
        <w:t>GB/T</w:t>
      </w:r>
      <w:r w:rsidR="00701406" w:rsidRPr="00740F33">
        <w:rPr>
          <w:rFonts w:ascii="Times New Roman" w:eastAsia="宋体" w:hAnsi="Times New Roman" w:cs="Times New Roman"/>
          <w:sz w:val="24"/>
          <w:szCs w:val="24"/>
        </w:rPr>
        <w:t xml:space="preserve"> 29500</w:t>
      </w:r>
      <w:r w:rsidR="007B4F08" w:rsidRPr="00740F3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B4F08" w:rsidRPr="00740F33">
        <w:rPr>
          <w:rFonts w:ascii="Times New Roman" w:eastAsia="宋体" w:hAnsi="Times New Roman" w:cs="Times New Roman"/>
          <w:sz w:val="24"/>
          <w:szCs w:val="24"/>
        </w:rPr>
        <w:t>的建筑模板</w:t>
      </w:r>
      <w:proofErr w:type="gramStart"/>
      <w:r w:rsidR="007B4F08" w:rsidRPr="00740F33">
        <w:rPr>
          <w:rFonts w:ascii="Times New Roman" w:eastAsia="宋体" w:hAnsi="Times New Roman" w:cs="Times New Roman"/>
          <w:sz w:val="24"/>
          <w:szCs w:val="24"/>
        </w:rPr>
        <w:t>用塑木复合板</w:t>
      </w:r>
      <w:proofErr w:type="gramEnd"/>
      <w:r w:rsidR="007B4F08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="007B4F08" w:rsidRPr="00740F33">
        <w:rPr>
          <w:rFonts w:ascii="Times New Roman" w:eastAsia="宋体" w:hAnsi="Times New Roman" w:cs="Times New Roman"/>
          <w:sz w:val="24"/>
          <w:szCs w:val="24"/>
        </w:rPr>
        <w:t xml:space="preserve">GB/T 24137 </w:t>
      </w:r>
      <w:proofErr w:type="gramStart"/>
      <w:r w:rsidR="007B4F08" w:rsidRPr="00740F33">
        <w:rPr>
          <w:rFonts w:ascii="Times New Roman" w:eastAsia="宋体" w:hAnsi="Times New Roman" w:cs="Times New Roman"/>
          <w:sz w:val="24"/>
          <w:szCs w:val="24"/>
        </w:rPr>
        <w:t>的塑木装饰板</w:t>
      </w:r>
      <w:proofErr w:type="gramEnd"/>
      <w:r w:rsidR="007B4F08" w:rsidRPr="00740F33">
        <w:rPr>
          <w:rFonts w:ascii="Times New Roman" w:eastAsia="宋体" w:hAnsi="Times New Roman" w:cs="Times New Roman"/>
          <w:sz w:val="24"/>
          <w:szCs w:val="24"/>
        </w:rPr>
        <w:t>等</w:t>
      </w:r>
      <w:r w:rsidR="00FA213F" w:rsidRPr="00740F33">
        <w:rPr>
          <w:rFonts w:ascii="Times New Roman" w:eastAsia="宋体" w:hAnsi="Times New Roman" w:cs="Times New Roman"/>
          <w:sz w:val="24"/>
          <w:szCs w:val="24"/>
        </w:rPr>
        <w:t>。但是作为主要</w:t>
      </w:r>
      <w:proofErr w:type="gramStart"/>
      <w:r w:rsidR="00FA213F" w:rsidRPr="00740F33">
        <w:rPr>
          <w:rFonts w:ascii="Times New Roman" w:eastAsia="宋体" w:hAnsi="Times New Roman" w:cs="Times New Roman"/>
          <w:sz w:val="24"/>
          <w:szCs w:val="24"/>
        </w:rPr>
        <w:t>塑木出口</w:t>
      </w:r>
      <w:proofErr w:type="gramEnd"/>
      <w:r w:rsidR="00FA213F" w:rsidRPr="00740F33">
        <w:rPr>
          <w:rFonts w:ascii="Times New Roman" w:eastAsia="宋体" w:hAnsi="Times New Roman" w:cs="Times New Roman"/>
          <w:sz w:val="24"/>
          <w:szCs w:val="24"/>
        </w:rPr>
        <w:t>产品之</w:t>
      </w:r>
      <w:r w:rsidR="00165501" w:rsidRPr="00740F33">
        <w:rPr>
          <w:rFonts w:ascii="Times New Roman" w:eastAsia="宋体" w:hAnsi="Times New Roman" w:cs="Times New Roman"/>
          <w:sz w:val="24"/>
          <w:szCs w:val="24"/>
        </w:rPr>
        <w:t>一的围栏仍然没有</w:t>
      </w:r>
      <w:r w:rsidR="00406D02" w:rsidRPr="00740F33">
        <w:rPr>
          <w:rFonts w:ascii="Times New Roman" w:eastAsia="宋体" w:hAnsi="Times New Roman" w:cs="Times New Roman"/>
          <w:sz w:val="24"/>
          <w:szCs w:val="24"/>
        </w:rPr>
        <w:t>建立</w:t>
      </w:r>
      <w:r w:rsidR="00165501" w:rsidRPr="00740F33">
        <w:rPr>
          <w:rFonts w:ascii="Times New Roman" w:eastAsia="宋体" w:hAnsi="Times New Roman" w:cs="Times New Roman"/>
          <w:sz w:val="24"/>
          <w:szCs w:val="24"/>
        </w:rPr>
        <w:t>国家标准，</w:t>
      </w:r>
      <w:r w:rsidR="00671E20" w:rsidRPr="00740F33">
        <w:rPr>
          <w:rFonts w:ascii="Times New Roman" w:eastAsia="宋体" w:hAnsi="Times New Roman" w:cs="Times New Roman"/>
          <w:sz w:val="24"/>
          <w:szCs w:val="24"/>
        </w:rPr>
        <w:t>测试主要依据欧洲标准</w:t>
      </w:r>
      <w:r w:rsidR="00671E20" w:rsidRPr="00740F33">
        <w:rPr>
          <w:rFonts w:ascii="Times New Roman" w:eastAsia="宋体" w:hAnsi="Times New Roman" w:cs="Times New Roman"/>
          <w:sz w:val="24"/>
          <w:szCs w:val="24"/>
        </w:rPr>
        <w:t>EN 15534-6</w:t>
      </w:r>
      <w:r w:rsidR="00671E20" w:rsidRPr="00740F33">
        <w:rPr>
          <w:rFonts w:ascii="Times New Roman" w:eastAsia="宋体" w:hAnsi="Times New Roman" w:cs="Times New Roman"/>
          <w:sz w:val="24"/>
          <w:szCs w:val="24"/>
        </w:rPr>
        <w:t>来进行，</w:t>
      </w:r>
      <w:r w:rsidR="004224BA" w:rsidRPr="00740F33">
        <w:rPr>
          <w:rFonts w:ascii="Times New Roman" w:eastAsia="宋体" w:hAnsi="Times New Roman" w:cs="Times New Roman"/>
          <w:sz w:val="24"/>
          <w:szCs w:val="24"/>
        </w:rPr>
        <w:t>护栏标准虽然根据</w:t>
      </w:r>
      <w:r w:rsidR="004224BA" w:rsidRPr="00740F33">
        <w:rPr>
          <w:rFonts w:ascii="Times New Roman" w:eastAsia="宋体" w:hAnsi="Times New Roman" w:cs="Times New Roman"/>
          <w:sz w:val="24"/>
          <w:szCs w:val="24"/>
        </w:rPr>
        <w:t>ASTM D 7032</w:t>
      </w:r>
      <w:r w:rsidR="00406D02" w:rsidRPr="00740F33">
        <w:rPr>
          <w:rFonts w:ascii="Times New Roman" w:eastAsia="宋体" w:hAnsi="Times New Roman" w:cs="Times New Roman"/>
          <w:sz w:val="24"/>
          <w:szCs w:val="24"/>
        </w:rPr>
        <w:t>制定的</w:t>
      </w:r>
      <w:r w:rsidR="00406D02" w:rsidRPr="00740F33">
        <w:rPr>
          <w:rFonts w:ascii="Times New Roman" w:eastAsia="宋体" w:hAnsi="Times New Roman" w:cs="Times New Roman"/>
          <w:sz w:val="24"/>
          <w:szCs w:val="24"/>
        </w:rPr>
        <w:t>GB/T 29419-2012</w:t>
      </w:r>
      <w:r w:rsidR="00406D02" w:rsidRPr="00740F33">
        <w:rPr>
          <w:rFonts w:ascii="Times New Roman" w:eastAsia="宋体" w:hAnsi="Times New Roman" w:cs="Times New Roman"/>
          <w:sz w:val="24"/>
          <w:szCs w:val="24"/>
        </w:rPr>
        <w:t>可以进行，但是测试方法复杂且存在安全余量过大使材料性能严重过剩的问题，应用效果较差</w:t>
      </w:r>
      <w:r w:rsidR="00BF417F" w:rsidRPr="00740F33">
        <w:rPr>
          <w:rFonts w:ascii="Times New Roman" w:eastAsia="宋体" w:hAnsi="Times New Roman" w:cs="Times New Roman"/>
          <w:sz w:val="24"/>
          <w:szCs w:val="24"/>
        </w:rPr>
        <w:t>。本次修订工作将围栏和护栏两种结构相近的产品归集到一个标准中，分型材和构件分别</w:t>
      </w:r>
      <w:r w:rsidR="001B23EA" w:rsidRPr="00740F33">
        <w:rPr>
          <w:rFonts w:ascii="Times New Roman" w:eastAsia="宋体" w:hAnsi="Times New Roman" w:cs="Times New Roman"/>
          <w:sz w:val="24"/>
          <w:szCs w:val="24"/>
        </w:rPr>
        <w:t>规定了</w:t>
      </w:r>
      <w:r w:rsidR="00BF417F" w:rsidRPr="00740F33">
        <w:rPr>
          <w:rFonts w:ascii="Times New Roman" w:eastAsia="宋体" w:hAnsi="Times New Roman" w:cs="Times New Roman"/>
          <w:sz w:val="24"/>
          <w:szCs w:val="24"/>
        </w:rPr>
        <w:t>围栏和护栏的性能</w:t>
      </w:r>
      <w:r w:rsidR="001B23EA" w:rsidRPr="00740F33">
        <w:rPr>
          <w:rFonts w:ascii="Times New Roman" w:eastAsia="宋体" w:hAnsi="Times New Roman" w:cs="Times New Roman"/>
          <w:sz w:val="24"/>
          <w:szCs w:val="24"/>
        </w:rPr>
        <w:t>测试方法</w:t>
      </w:r>
      <w:r w:rsidR="00BF417F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="001B23EA" w:rsidRPr="00740F33">
        <w:rPr>
          <w:rFonts w:ascii="Times New Roman" w:eastAsia="宋体" w:hAnsi="Times New Roman" w:cs="Times New Roman"/>
          <w:sz w:val="24"/>
          <w:szCs w:val="24"/>
        </w:rPr>
        <w:t>为规范国内围栏和护栏市场</w:t>
      </w:r>
      <w:proofErr w:type="gramStart"/>
      <w:r w:rsidR="003E30BC" w:rsidRPr="00740F33">
        <w:rPr>
          <w:rFonts w:ascii="Times New Roman" w:eastAsia="宋体" w:hAnsi="Times New Roman" w:cs="Times New Roman"/>
          <w:sz w:val="24"/>
          <w:szCs w:val="24"/>
        </w:rPr>
        <w:t>作出</w:t>
      </w:r>
      <w:proofErr w:type="gramEnd"/>
      <w:r w:rsidR="003E30BC" w:rsidRPr="00740F33">
        <w:rPr>
          <w:rFonts w:ascii="Times New Roman" w:eastAsia="宋体" w:hAnsi="Times New Roman" w:cs="Times New Roman"/>
          <w:sz w:val="24"/>
          <w:szCs w:val="24"/>
        </w:rPr>
        <w:t>贡献。</w:t>
      </w:r>
    </w:p>
    <w:p w14:paraId="1263B5E0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采用国际标准和国外先进标准情况及对比情况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1497"/>
      </w:tblGrid>
      <w:tr w:rsidR="00C6719D" w:rsidRPr="00740F33" w14:paraId="43F6B37A" w14:textId="77777777" w:rsidTr="000D3E63">
        <w:trPr>
          <w:trHeight w:val="634"/>
        </w:trPr>
        <w:tc>
          <w:tcPr>
            <w:tcW w:w="3823" w:type="dxa"/>
            <w:tcBorders>
              <w:tl2br w:val="single" w:sz="4" w:space="0" w:color="auto"/>
            </w:tcBorders>
          </w:tcPr>
          <w:p w14:paraId="46794478" w14:textId="77777777" w:rsidR="00C6719D" w:rsidRPr="00740F33" w:rsidRDefault="00C6719D" w:rsidP="000D3E63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标准号</w:t>
            </w:r>
          </w:p>
          <w:p w14:paraId="6AAA4EA5" w14:textId="20972F18" w:rsidR="00C6719D" w:rsidRPr="00740F33" w:rsidRDefault="00C6719D" w:rsidP="00C67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测试项目</w:t>
            </w:r>
          </w:p>
        </w:tc>
        <w:tc>
          <w:tcPr>
            <w:tcW w:w="1417" w:type="dxa"/>
          </w:tcPr>
          <w:p w14:paraId="22980402" w14:textId="06E8F92C" w:rsidR="00C6719D" w:rsidRPr="00740F33" w:rsidRDefault="00C67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ASTM D7032</w:t>
            </w:r>
          </w:p>
        </w:tc>
        <w:tc>
          <w:tcPr>
            <w:tcW w:w="1559" w:type="dxa"/>
          </w:tcPr>
          <w:p w14:paraId="3CDE8211" w14:textId="714999B5" w:rsidR="00C6719D" w:rsidRPr="00740F33" w:rsidRDefault="00C67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EN 15534-6</w:t>
            </w:r>
          </w:p>
        </w:tc>
        <w:tc>
          <w:tcPr>
            <w:tcW w:w="1497" w:type="dxa"/>
          </w:tcPr>
          <w:p w14:paraId="3F3088A3" w14:textId="2CF4D61F" w:rsidR="00C6719D" w:rsidRPr="00740F33" w:rsidRDefault="00C67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GB/T 29419</w:t>
            </w:r>
          </w:p>
        </w:tc>
      </w:tr>
      <w:tr w:rsidR="000D3E63" w:rsidRPr="00740F33" w14:paraId="6020E504" w14:textId="77777777" w:rsidTr="000D3E63">
        <w:tc>
          <w:tcPr>
            <w:tcW w:w="3823" w:type="dxa"/>
          </w:tcPr>
          <w:p w14:paraId="3533C9BA" w14:textId="4EFEAD0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弯曲性能</w:t>
            </w:r>
          </w:p>
        </w:tc>
        <w:tc>
          <w:tcPr>
            <w:tcW w:w="1417" w:type="dxa"/>
          </w:tcPr>
          <w:p w14:paraId="1ECEB605" w14:textId="0D8C270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7B29A24C" w14:textId="00D688A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07443E91" w14:textId="2673860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47FBD615" w14:textId="77777777" w:rsidTr="000D3E63">
        <w:tc>
          <w:tcPr>
            <w:tcW w:w="3823" w:type="dxa"/>
          </w:tcPr>
          <w:p w14:paraId="68FEA7F6" w14:textId="287C22E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影响因子（高低温试验和水分效应）</w:t>
            </w:r>
          </w:p>
        </w:tc>
        <w:tc>
          <w:tcPr>
            <w:tcW w:w="1417" w:type="dxa"/>
          </w:tcPr>
          <w:p w14:paraId="0C7E7C96" w14:textId="31B045A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6B7E2F67" w14:textId="27815450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62ED6300" w14:textId="38EAC0F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43F83B3D" w14:textId="77777777" w:rsidTr="000D3E63">
        <w:tc>
          <w:tcPr>
            <w:tcW w:w="3823" w:type="dxa"/>
          </w:tcPr>
          <w:p w14:paraId="2350D0BA" w14:textId="623BA90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抗紫外</w:t>
            </w:r>
            <w:proofErr w:type="gramEnd"/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</w:p>
        </w:tc>
        <w:tc>
          <w:tcPr>
            <w:tcW w:w="1417" w:type="dxa"/>
          </w:tcPr>
          <w:p w14:paraId="6E643507" w14:textId="526CBB8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155335FF" w14:textId="278C524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344B3335" w14:textId="20FACCCE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4903DEC2" w14:textId="77777777" w:rsidTr="000D3E63">
        <w:tc>
          <w:tcPr>
            <w:tcW w:w="3823" w:type="dxa"/>
          </w:tcPr>
          <w:p w14:paraId="25057BD6" w14:textId="0F07B93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抗冻融性</w:t>
            </w:r>
          </w:p>
        </w:tc>
        <w:tc>
          <w:tcPr>
            <w:tcW w:w="1417" w:type="dxa"/>
          </w:tcPr>
          <w:p w14:paraId="5E6C9110" w14:textId="30644E04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0606083B" w14:textId="4D3D907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307664C0" w14:textId="508FD054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43FA93C7" w14:textId="77777777" w:rsidTr="000D3E63">
        <w:tc>
          <w:tcPr>
            <w:tcW w:w="3823" w:type="dxa"/>
          </w:tcPr>
          <w:p w14:paraId="6979AF7B" w14:textId="7CBF97F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耐生物腐蚀性（抗真菌和抗白蚁）</w:t>
            </w:r>
          </w:p>
        </w:tc>
        <w:tc>
          <w:tcPr>
            <w:tcW w:w="1417" w:type="dxa"/>
          </w:tcPr>
          <w:p w14:paraId="7C4DE6E9" w14:textId="1311CCF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53A061B1" w14:textId="4DDBE5D1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4AD0B69D" w14:textId="38380A0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5867703B" w14:textId="77777777" w:rsidTr="000D3E63">
        <w:tc>
          <w:tcPr>
            <w:tcW w:w="3823" w:type="dxa"/>
          </w:tcPr>
          <w:p w14:paraId="6FA42EA6" w14:textId="530C647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火焰蔓延性</w:t>
            </w:r>
          </w:p>
        </w:tc>
        <w:tc>
          <w:tcPr>
            <w:tcW w:w="1417" w:type="dxa"/>
          </w:tcPr>
          <w:p w14:paraId="089E7910" w14:textId="2CF0ED9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42971DE0" w14:textId="080C72C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3A61E3A8" w14:textId="58E5440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0F59BE90" w14:textId="77777777" w:rsidTr="000D3E63">
        <w:tc>
          <w:tcPr>
            <w:tcW w:w="3823" w:type="dxa"/>
          </w:tcPr>
          <w:p w14:paraId="53176B12" w14:textId="19BB1560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地板弯曲性能</w:t>
            </w:r>
          </w:p>
        </w:tc>
        <w:tc>
          <w:tcPr>
            <w:tcW w:w="1417" w:type="dxa"/>
          </w:tcPr>
          <w:p w14:paraId="447377F7" w14:textId="31D73C6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1CCE2430" w14:textId="609CB6D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2B4EF6AB" w14:textId="6E705F3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57BBBBD5" w14:textId="77777777" w:rsidTr="000D3E63">
        <w:tc>
          <w:tcPr>
            <w:tcW w:w="3823" w:type="dxa"/>
          </w:tcPr>
          <w:p w14:paraId="3E07C88C" w14:textId="690A813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地板载荷</w:t>
            </w:r>
          </w:p>
        </w:tc>
        <w:tc>
          <w:tcPr>
            <w:tcW w:w="1417" w:type="dxa"/>
          </w:tcPr>
          <w:p w14:paraId="4BA585D7" w14:textId="29351C01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280C60EC" w14:textId="771FB29E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7DEF1313" w14:textId="6801BF8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02953C9A" w14:textId="77777777" w:rsidTr="000D3E63">
        <w:tc>
          <w:tcPr>
            <w:tcW w:w="3823" w:type="dxa"/>
          </w:tcPr>
          <w:p w14:paraId="4BA0A6BC" w14:textId="33F92482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地板蠕变恢复</w:t>
            </w:r>
          </w:p>
        </w:tc>
        <w:tc>
          <w:tcPr>
            <w:tcW w:w="1417" w:type="dxa"/>
          </w:tcPr>
          <w:p w14:paraId="6D294FDD" w14:textId="75800B02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64E9BBC2" w14:textId="1614470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75D4DFA9" w14:textId="261DBCA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490AEA83" w14:textId="77777777" w:rsidTr="000D3E63">
        <w:tc>
          <w:tcPr>
            <w:tcW w:w="3823" w:type="dxa"/>
          </w:tcPr>
          <w:p w14:paraId="5ECF29F2" w14:textId="77FA6BF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地板紧固件测试</w:t>
            </w:r>
          </w:p>
        </w:tc>
        <w:tc>
          <w:tcPr>
            <w:tcW w:w="1417" w:type="dxa"/>
          </w:tcPr>
          <w:p w14:paraId="4C890C0B" w14:textId="4C3331D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409FE7C0" w14:textId="22F63D5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518A7DDA" w14:textId="5DDBB40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633001A1" w14:textId="77777777" w:rsidTr="000D3E63">
        <w:tc>
          <w:tcPr>
            <w:tcW w:w="3823" w:type="dxa"/>
          </w:tcPr>
          <w:p w14:paraId="7FF8D72B" w14:textId="5D0D9DC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地板抗滑性能</w:t>
            </w:r>
          </w:p>
        </w:tc>
        <w:tc>
          <w:tcPr>
            <w:tcW w:w="1417" w:type="dxa"/>
          </w:tcPr>
          <w:p w14:paraId="0863827D" w14:textId="630C683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6C919E3E" w14:textId="5B9C5CB1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2970B081" w14:textId="50973EF2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2D66CC0F" w14:textId="77777777" w:rsidTr="000D3E63">
        <w:tc>
          <w:tcPr>
            <w:tcW w:w="3823" w:type="dxa"/>
          </w:tcPr>
          <w:p w14:paraId="40AB5FB1" w14:textId="7212461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护栏和扶手屏障部承载</w:t>
            </w:r>
          </w:p>
        </w:tc>
        <w:tc>
          <w:tcPr>
            <w:tcW w:w="1417" w:type="dxa"/>
          </w:tcPr>
          <w:p w14:paraId="0982D1AF" w14:textId="6E06CEA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7AB2EBE1" w14:textId="189CD89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3D10179E" w14:textId="421792A2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6E70A6F8" w14:textId="77777777" w:rsidTr="000D3E63">
        <w:tc>
          <w:tcPr>
            <w:tcW w:w="3823" w:type="dxa"/>
          </w:tcPr>
          <w:p w14:paraId="46C80A3B" w14:textId="3F2FACF3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护栏和扶手均布载荷</w:t>
            </w:r>
          </w:p>
        </w:tc>
        <w:tc>
          <w:tcPr>
            <w:tcW w:w="1417" w:type="dxa"/>
          </w:tcPr>
          <w:p w14:paraId="033D4304" w14:textId="16330A94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6040B22A" w14:textId="542D7D4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2CFFDA91" w14:textId="1D612633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12175AD7" w14:textId="77777777" w:rsidTr="000D3E63">
        <w:tc>
          <w:tcPr>
            <w:tcW w:w="3823" w:type="dxa"/>
          </w:tcPr>
          <w:p w14:paraId="5E25605A" w14:textId="24E77C6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护栏和扶手集中载荷（顶部、立柱）</w:t>
            </w:r>
          </w:p>
        </w:tc>
        <w:tc>
          <w:tcPr>
            <w:tcW w:w="1417" w:type="dxa"/>
          </w:tcPr>
          <w:p w14:paraId="5AEE509C" w14:textId="3F2999D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03974A71" w14:textId="702C12F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5E0F7564" w14:textId="330321B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60F5E9BA" w14:textId="77777777" w:rsidTr="000D3E63">
        <w:tc>
          <w:tcPr>
            <w:tcW w:w="3823" w:type="dxa"/>
          </w:tcPr>
          <w:p w14:paraId="1039F966" w14:textId="5BD040E0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扶手性能要求</w:t>
            </w:r>
          </w:p>
        </w:tc>
        <w:tc>
          <w:tcPr>
            <w:tcW w:w="1417" w:type="dxa"/>
          </w:tcPr>
          <w:p w14:paraId="1B217FB2" w14:textId="3A00CC24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559" w:type="dxa"/>
          </w:tcPr>
          <w:p w14:paraId="6F2C87A2" w14:textId="65E159F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1A5C45FE" w14:textId="1A31ED6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6113B31E" w14:textId="77777777" w:rsidTr="000D3E63">
        <w:tc>
          <w:tcPr>
            <w:tcW w:w="3823" w:type="dxa"/>
          </w:tcPr>
          <w:p w14:paraId="23CEB1D6" w14:textId="70DA6F71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围栏型材的物理性能（米重、长宽厚、直线度、弓等）</w:t>
            </w:r>
          </w:p>
        </w:tc>
        <w:tc>
          <w:tcPr>
            <w:tcW w:w="1417" w:type="dxa"/>
          </w:tcPr>
          <w:p w14:paraId="4B89288C" w14:textId="3FFCF093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7E55979" w14:textId="7BA7909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64A67642" w14:textId="086D8CE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5520C7FF" w14:textId="77777777" w:rsidTr="000D3E63">
        <w:tc>
          <w:tcPr>
            <w:tcW w:w="3823" w:type="dxa"/>
          </w:tcPr>
          <w:p w14:paraId="4DF14D7E" w14:textId="1CBD4D3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围栏型材的落锤冲击</w:t>
            </w:r>
          </w:p>
        </w:tc>
        <w:tc>
          <w:tcPr>
            <w:tcW w:w="1417" w:type="dxa"/>
          </w:tcPr>
          <w:p w14:paraId="3D36B97C" w14:textId="65A5FFD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7776944C" w14:textId="66632A2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1B24280A" w14:textId="6DC2E60F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0FD53D7C" w14:textId="77777777" w:rsidTr="000D3E63">
        <w:tc>
          <w:tcPr>
            <w:tcW w:w="3823" w:type="dxa"/>
          </w:tcPr>
          <w:p w14:paraId="3471D60E" w14:textId="1402DAB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围栏型材的弯曲性能</w:t>
            </w:r>
          </w:p>
        </w:tc>
        <w:tc>
          <w:tcPr>
            <w:tcW w:w="1417" w:type="dxa"/>
          </w:tcPr>
          <w:p w14:paraId="0E2DACF5" w14:textId="2C556733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950ECA1" w14:textId="0554FBA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009283C1" w14:textId="6900C87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7CE27647" w14:textId="77777777" w:rsidTr="000D3E63">
        <w:tc>
          <w:tcPr>
            <w:tcW w:w="3823" w:type="dxa"/>
          </w:tcPr>
          <w:p w14:paraId="4C44AC53" w14:textId="604B562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围栏型材的抗生物制剂性能（担子菌类和软腐微真菌）</w:t>
            </w:r>
          </w:p>
        </w:tc>
        <w:tc>
          <w:tcPr>
            <w:tcW w:w="1417" w:type="dxa"/>
          </w:tcPr>
          <w:p w14:paraId="0193C672" w14:textId="6364E5E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1D30B22C" w14:textId="2846F53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703002A5" w14:textId="1224FBD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0A15939C" w14:textId="77777777" w:rsidTr="000D3E63">
        <w:tc>
          <w:tcPr>
            <w:tcW w:w="3823" w:type="dxa"/>
          </w:tcPr>
          <w:p w14:paraId="7CB05BD0" w14:textId="3DCFF7A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围栏型材的耐老化和抗冻融性</w:t>
            </w:r>
          </w:p>
        </w:tc>
        <w:tc>
          <w:tcPr>
            <w:tcW w:w="1417" w:type="dxa"/>
          </w:tcPr>
          <w:p w14:paraId="14BF4016" w14:textId="30D552C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080A59D9" w14:textId="4539CD4B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102582BF" w14:textId="2FDEA54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7D32F450" w14:textId="77777777" w:rsidTr="000D3E63">
        <w:tc>
          <w:tcPr>
            <w:tcW w:w="3823" w:type="dxa"/>
          </w:tcPr>
          <w:p w14:paraId="081F858B" w14:textId="1CC29910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围栏型材的线性热膨胀系数</w:t>
            </w:r>
          </w:p>
        </w:tc>
        <w:tc>
          <w:tcPr>
            <w:tcW w:w="1417" w:type="dxa"/>
          </w:tcPr>
          <w:p w14:paraId="3C52DA65" w14:textId="02D526B6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519137AC" w14:textId="55858452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4B11994D" w14:textId="6254A2CD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345D5C1C" w14:textId="77777777" w:rsidTr="000D3E63">
        <w:tc>
          <w:tcPr>
            <w:tcW w:w="3823" w:type="dxa"/>
          </w:tcPr>
          <w:p w14:paraId="275023A9" w14:textId="362BF7F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围栏元件的光照老化</w:t>
            </w:r>
          </w:p>
        </w:tc>
        <w:tc>
          <w:tcPr>
            <w:tcW w:w="1417" w:type="dxa"/>
          </w:tcPr>
          <w:p w14:paraId="4874E283" w14:textId="463AD11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47228671" w14:textId="7E3221F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128C8880" w14:textId="0B77486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</w:tr>
      <w:tr w:rsidR="000D3E63" w:rsidRPr="00740F33" w14:paraId="23A1AD09" w14:textId="77777777" w:rsidTr="000D3E63">
        <w:tc>
          <w:tcPr>
            <w:tcW w:w="3823" w:type="dxa"/>
          </w:tcPr>
          <w:p w14:paraId="0F7BABE0" w14:textId="036CC969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围栏元件的沙袋冲击</w:t>
            </w:r>
          </w:p>
        </w:tc>
        <w:tc>
          <w:tcPr>
            <w:tcW w:w="1417" w:type="dxa"/>
          </w:tcPr>
          <w:p w14:paraId="167D632E" w14:textId="5974F37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63529507" w14:textId="644DFB50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  <w:tc>
          <w:tcPr>
            <w:tcW w:w="1497" w:type="dxa"/>
          </w:tcPr>
          <w:p w14:paraId="722C2C05" w14:textId="1A58F8FC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15B3DD66" w14:textId="77777777" w:rsidTr="000D3E63">
        <w:tc>
          <w:tcPr>
            <w:tcW w:w="3823" w:type="dxa"/>
          </w:tcPr>
          <w:p w14:paraId="68B63DF9" w14:textId="58EE8548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抗风压性能</w:t>
            </w:r>
          </w:p>
        </w:tc>
        <w:tc>
          <w:tcPr>
            <w:tcW w:w="1417" w:type="dxa"/>
          </w:tcPr>
          <w:p w14:paraId="32747158" w14:textId="76AD1A55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559" w:type="dxa"/>
          </w:tcPr>
          <w:p w14:paraId="382D086C" w14:textId="7A22107A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497" w:type="dxa"/>
          </w:tcPr>
          <w:p w14:paraId="32A8EDB4" w14:textId="517BEDA7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</w:p>
        </w:tc>
      </w:tr>
      <w:tr w:rsidR="000D3E63" w:rsidRPr="00740F33" w14:paraId="5B510C53" w14:textId="77777777" w:rsidTr="007C18DD">
        <w:tc>
          <w:tcPr>
            <w:tcW w:w="8296" w:type="dxa"/>
            <w:gridSpan w:val="4"/>
          </w:tcPr>
          <w:p w14:paraId="792A000E" w14:textId="370F0243" w:rsidR="000D3E63" w:rsidRPr="00740F33" w:rsidRDefault="000D3E63" w:rsidP="000D3E6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注：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A8"/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表示未有该测试项，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■</w:t>
            </w:r>
            <w:r w:rsidRPr="00740F33">
              <w:rPr>
                <w:rFonts w:ascii="Times New Roman" w:eastAsia="宋体" w:hAnsi="Times New Roman" w:cs="Times New Roman"/>
                <w:sz w:val="24"/>
                <w:szCs w:val="24"/>
              </w:rPr>
              <w:t>表示有该测试项</w:t>
            </w:r>
          </w:p>
        </w:tc>
      </w:tr>
    </w:tbl>
    <w:p w14:paraId="6A0687E2" w14:textId="38BB3240" w:rsidR="00DE5EA1" w:rsidRPr="00740F33" w:rsidRDefault="005F7346" w:rsidP="00FE392C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另外，修订后的</w:t>
      </w:r>
      <w:r w:rsidRPr="00740F33">
        <w:rPr>
          <w:rFonts w:ascii="Times New Roman" w:eastAsia="宋体" w:hAnsi="Times New Roman" w:cs="Times New Roman"/>
          <w:sz w:val="24"/>
          <w:szCs w:val="24"/>
        </w:rPr>
        <w:t>GB/T 29419</w:t>
      </w:r>
      <w:r w:rsidRPr="00740F33">
        <w:rPr>
          <w:rFonts w:ascii="Times New Roman" w:eastAsia="宋体" w:hAnsi="Times New Roman" w:cs="Times New Roman"/>
          <w:sz w:val="24"/>
          <w:szCs w:val="24"/>
        </w:rPr>
        <w:t>为产品</w:t>
      </w:r>
      <w:r w:rsidR="00256337" w:rsidRPr="00740F33">
        <w:rPr>
          <w:rFonts w:ascii="Times New Roman" w:eastAsia="宋体" w:hAnsi="Times New Roman" w:cs="Times New Roman"/>
          <w:sz w:val="24"/>
          <w:szCs w:val="24"/>
        </w:rPr>
        <w:t>方法</w:t>
      </w:r>
      <w:r w:rsidRPr="00740F33">
        <w:rPr>
          <w:rFonts w:ascii="Times New Roman" w:eastAsia="宋体" w:hAnsi="Times New Roman" w:cs="Times New Roman"/>
          <w:sz w:val="24"/>
          <w:szCs w:val="24"/>
        </w:rPr>
        <w:t>标准，</w:t>
      </w:r>
      <w:r w:rsidR="00B85925" w:rsidRPr="00740F33">
        <w:rPr>
          <w:rFonts w:ascii="Times New Roman" w:eastAsia="宋体" w:hAnsi="Times New Roman" w:cs="Times New Roman"/>
          <w:sz w:val="24"/>
          <w:szCs w:val="24"/>
        </w:rPr>
        <w:t>型材性能相关要求见相关</w:t>
      </w:r>
      <w:r w:rsidR="00256337" w:rsidRPr="00740F33">
        <w:rPr>
          <w:rFonts w:ascii="Times New Roman" w:eastAsia="宋体" w:hAnsi="Times New Roman" w:cs="Times New Roman"/>
          <w:sz w:val="24"/>
          <w:szCs w:val="24"/>
        </w:rPr>
        <w:t>产品</w:t>
      </w:r>
      <w:r w:rsidR="00B85925" w:rsidRPr="00740F33">
        <w:rPr>
          <w:rFonts w:ascii="Times New Roman" w:eastAsia="宋体" w:hAnsi="Times New Roman" w:cs="Times New Roman"/>
          <w:sz w:val="24"/>
          <w:szCs w:val="24"/>
        </w:rPr>
        <w:t>标准要求，如修订后的</w:t>
      </w:r>
      <w:r w:rsidR="00B85925" w:rsidRPr="00740F33">
        <w:rPr>
          <w:rFonts w:ascii="Times New Roman" w:eastAsia="宋体" w:hAnsi="Times New Roman" w:cs="Times New Roman"/>
          <w:sz w:val="24"/>
          <w:szCs w:val="24"/>
        </w:rPr>
        <w:t>GB/T 29418</w:t>
      </w:r>
      <w:r w:rsidR="00DC0AD7" w:rsidRPr="00740F33">
        <w:rPr>
          <w:rFonts w:ascii="Times New Roman" w:eastAsia="宋体" w:hAnsi="Times New Roman" w:cs="Times New Roman"/>
          <w:sz w:val="24"/>
          <w:szCs w:val="24"/>
        </w:rPr>
        <w:t>、</w:t>
      </w:r>
      <w:r w:rsidR="00DC0AD7" w:rsidRPr="00740F33">
        <w:rPr>
          <w:rFonts w:ascii="Times New Roman" w:eastAsia="宋体" w:hAnsi="Times New Roman" w:cs="Times New Roman"/>
          <w:sz w:val="24"/>
          <w:szCs w:val="24"/>
        </w:rPr>
        <w:t>GB/T 24508</w:t>
      </w:r>
      <w:r w:rsidR="00256337" w:rsidRPr="00740F33">
        <w:rPr>
          <w:rFonts w:ascii="Times New Roman" w:eastAsia="宋体" w:hAnsi="Times New Roman" w:cs="Times New Roman"/>
          <w:sz w:val="24"/>
          <w:szCs w:val="24"/>
        </w:rPr>
        <w:t>等。</w:t>
      </w:r>
    </w:p>
    <w:p w14:paraId="0835DBFC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与现行相关法律、法规、规章及相关标准的协调性</w:t>
      </w:r>
    </w:p>
    <w:p w14:paraId="15451935" w14:textId="77777777" w:rsidR="00D35844" w:rsidRPr="00740F33" w:rsidRDefault="001147FD" w:rsidP="00FE392C">
      <w:pPr>
        <w:pStyle w:val="ab"/>
        <w:spacing w:after="240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本标准修订过程中，充分考虑到与现行标准和制定中标准的协调配套。在标准适用范围、技术指标、试验方法和检验规则等方面保持标准的独立性、系统性，并符合现行相关法律、法规和规章要求。</w:t>
      </w:r>
    </w:p>
    <w:p w14:paraId="16E4C4BF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重大分歧意见的处理经过和依据</w:t>
      </w:r>
    </w:p>
    <w:p w14:paraId="615C9998" w14:textId="77777777" w:rsidR="00D35844" w:rsidRPr="00740F33" w:rsidRDefault="001147FD" w:rsidP="00FE392C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无</w:t>
      </w:r>
    </w:p>
    <w:p w14:paraId="387D3DA0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标准性质的建议说明</w:t>
      </w:r>
    </w:p>
    <w:p w14:paraId="37B2020F" w14:textId="77777777" w:rsidR="00D35844" w:rsidRPr="00740F33" w:rsidRDefault="001147FD" w:rsidP="00FE392C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本标准建议为推荐</w:t>
      </w:r>
      <w:proofErr w:type="gramStart"/>
      <w:r w:rsidRPr="00740F33">
        <w:rPr>
          <w:rFonts w:ascii="Times New Roman" w:eastAsia="宋体" w:hAnsi="Times New Roman" w:cs="Times New Roman"/>
          <w:sz w:val="24"/>
          <w:szCs w:val="24"/>
        </w:rPr>
        <w:t>性国家</w:t>
      </w:r>
      <w:proofErr w:type="gramEnd"/>
      <w:r w:rsidRPr="00740F33">
        <w:rPr>
          <w:rFonts w:ascii="Times New Roman" w:eastAsia="宋体" w:hAnsi="Times New Roman" w:cs="Times New Roman"/>
          <w:sz w:val="24"/>
          <w:szCs w:val="24"/>
        </w:rPr>
        <w:t>产品标准。</w:t>
      </w:r>
    </w:p>
    <w:p w14:paraId="4305D89C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贯彻标准的要求和措施建议</w:t>
      </w:r>
    </w:p>
    <w:p w14:paraId="6E227236" w14:textId="60996DBB" w:rsidR="00D35844" w:rsidRPr="00740F33" w:rsidRDefault="001147FD" w:rsidP="004A34E3">
      <w:pPr>
        <w:spacing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废止现行相关标准的建议</w:t>
      </w:r>
      <w:r w:rsidR="00FE392C" w:rsidRPr="00740F33">
        <w:rPr>
          <w:rFonts w:ascii="Times New Roman" w:eastAsia="宋体" w:hAnsi="Times New Roman" w:cs="Times New Roman"/>
          <w:sz w:val="24"/>
          <w:szCs w:val="24"/>
        </w:rPr>
        <w:t>，</w:t>
      </w:r>
      <w:r w:rsidRPr="00740F33">
        <w:rPr>
          <w:rFonts w:ascii="Times New Roman" w:eastAsia="宋体" w:hAnsi="Times New Roman" w:cs="Times New Roman"/>
          <w:sz w:val="24"/>
          <w:szCs w:val="24"/>
        </w:rPr>
        <w:t>建议本标准出台后替代原《塑木复合材料</w:t>
      </w:r>
      <w:r w:rsidR="00663293" w:rsidRPr="00740F33">
        <w:rPr>
          <w:rFonts w:ascii="Times New Roman" w:eastAsia="宋体" w:hAnsi="Times New Roman" w:cs="Times New Roman"/>
          <w:sz w:val="24"/>
          <w:szCs w:val="24"/>
        </w:rPr>
        <w:t>铺板性能等级和护栏体系性能</w:t>
      </w:r>
      <w:r w:rsidRPr="00740F33">
        <w:rPr>
          <w:rFonts w:ascii="Times New Roman" w:eastAsia="宋体" w:hAnsi="Times New Roman" w:cs="Times New Roman"/>
          <w:sz w:val="24"/>
          <w:szCs w:val="24"/>
        </w:rPr>
        <w:t>》</w:t>
      </w:r>
      <w:r w:rsidRPr="00740F33">
        <w:rPr>
          <w:rFonts w:ascii="Times New Roman" w:eastAsia="宋体" w:hAnsi="Times New Roman" w:cs="Times New Roman"/>
          <w:sz w:val="24"/>
          <w:szCs w:val="24"/>
        </w:rPr>
        <w:t>GB/T 2941</w:t>
      </w:r>
      <w:r w:rsidR="00663293" w:rsidRPr="00740F33">
        <w:rPr>
          <w:rFonts w:ascii="Times New Roman" w:eastAsia="宋体" w:hAnsi="Times New Roman" w:cs="Times New Roman"/>
          <w:sz w:val="24"/>
          <w:szCs w:val="24"/>
        </w:rPr>
        <w:t>9</w:t>
      </w:r>
      <w:r w:rsidRPr="00740F33">
        <w:rPr>
          <w:rFonts w:ascii="Times New Roman" w:eastAsia="宋体" w:hAnsi="Times New Roman" w:cs="Times New Roman"/>
          <w:sz w:val="24"/>
          <w:szCs w:val="24"/>
        </w:rPr>
        <w:t>-2012</w:t>
      </w:r>
    </w:p>
    <w:p w14:paraId="3A846A71" w14:textId="77777777" w:rsidR="00D35844" w:rsidRPr="00740F33" w:rsidRDefault="001147FD" w:rsidP="003F1DA6">
      <w:pPr>
        <w:pStyle w:val="ab"/>
        <w:numPr>
          <w:ilvl w:val="1"/>
          <w:numId w:val="15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40F33">
        <w:rPr>
          <w:rFonts w:ascii="Times New Roman" w:eastAsia="宋体" w:hAnsi="Times New Roman" w:cs="Times New Roman"/>
          <w:b/>
          <w:bCs/>
          <w:sz w:val="24"/>
          <w:szCs w:val="24"/>
        </w:rPr>
        <w:t>其他应予以说明的事项</w:t>
      </w:r>
    </w:p>
    <w:p w14:paraId="04F44F64" w14:textId="77777777" w:rsidR="00D35844" w:rsidRPr="00740F33" w:rsidRDefault="001147FD" w:rsidP="004A34E3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40F33">
        <w:rPr>
          <w:rFonts w:ascii="Times New Roman" w:eastAsia="宋体" w:hAnsi="Times New Roman" w:cs="Times New Roman"/>
          <w:sz w:val="24"/>
          <w:szCs w:val="24"/>
        </w:rPr>
        <w:t>无</w:t>
      </w:r>
    </w:p>
    <w:sectPr w:rsidR="00D35844" w:rsidRPr="0074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E714" w14:textId="77777777" w:rsidR="007D2A3D" w:rsidRDefault="007D2A3D" w:rsidP="00423219">
      <w:r>
        <w:separator/>
      </w:r>
    </w:p>
  </w:endnote>
  <w:endnote w:type="continuationSeparator" w:id="0">
    <w:p w14:paraId="17E420E4" w14:textId="77777777" w:rsidR="007D2A3D" w:rsidRDefault="007D2A3D" w:rsidP="0042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940A" w14:textId="77777777" w:rsidR="007D2A3D" w:rsidRDefault="007D2A3D" w:rsidP="00423219">
      <w:r>
        <w:separator/>
      </w:r>
    </w:p>
  </w:footnote>
  <w:footnote w:type="continuationSeparator" w:id="0">
    <w:p w14:paraId="1567EF96" w14:textId="77777777" w:rsidR="007D2A3D" w:rsidRDefault="007D2A3D" w:rsidP="0042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B6C"/>
    <w:multiLevelType w:val="hybridMultilevel"/>
    <w:tmpl w:val="79A2B770"/>
    <w:lvl w:ilvl="0" w:tplc="28EC6078">
      <w:start w:val="1"/>
      <w:numFmt w:val="upperLetter"/>
      <w:lvlText w:val="%1、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" w15:restartNumberingAfterBreak="0">
    <w:nsid w:val="258172C8"/>
    <w:multiLevelType w:val="multilevel"/>
    <w:tmpl w:val="258172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A331B0"/>
    <w:multiLevelType w:val="hybridMultilevel"/>
    <w:tmpl w:val="99E0A9D4"/>
    <w:lvl w:ilvl="0" w:tplc="81AC28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003E6"/>
    <w:multiLevelType w:val="multilevel"/>
    <w:tmpl w:val="41800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E66204"/>
    <w:multiLevelType w:val="multilevel"/>
    <w:tmpl w:val="41E6620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A0408"/>
    <w:multiLevelType w:val="multilevel"/>
    <w:tmpl w:val="444A04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FC7794"/>
    <w:multiLevelType w:val="multilevel"/>
    <w:tmpl w:val="86AE29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75" w:hanging="375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A20423"/>
    <w:multiLevelType w:val="multilevel"/>
    <w:tmpl w:val="4DA2042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6D6C2A"/>
    <w:multiLevelType w:val="multilevel"/>
    <w:tmpl w:val="596D6C2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A582D90"/>
    <w:multiLevelType w:val="hybridMultilevel"/>
    <w:tmpl w:val="4D62FFA6"/>
    <w:lvl w:ilvl="0" w:tplc="67327728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F34E3B"/>
    <w:multiLevelType w:val="multilevel"/>
    <w:tmpl w:val="5BF34E3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1D7A14"/>
    <w:multiLevelType w:val="multilevel"/>
    <w:tmpl w:val="5D1D7A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987446"/>
    <w:multiLevelType w:val="multilevel"/>
    <w:tmpl w:val="6498744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EA6DC8"/>
    <w:multiLevelType w:val="multilevel"/>
    <w:tmpl w:val="66EA6DC8"/>
    <w:lvl w:ilvl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8C35D9F"/>
    <w:multiLevelType w:val="hybridMultilevel"/>
    <w:tmpl w:val="82A8CF4E"/>
    <w:lvl w:ilvl="0" w:tplc="9316403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C2B07F9"/>
    <w:multiLevelType w:val="hybridMultilevel"/>
    <w:tmpl w:val="3F3C3876"/>
    <w:lvl w:ilvl="0" w:tplc="C728C8A6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9"/>
  </w:num>
  <w:num w:numId="12">
    <w:abstractNumId w:val="0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6B"/>
    <w:rsid w:val="00001E2F"/>
    <w:rsid w:val="000110F3"/>
    <w:rsid w:val="000174CA"/>
    <w:rsid w:val="00022335"/>
    <w:rsid w:val="00023ABA"/>
    <w:rsid w:val="00032AD1"/>
    <w:rsid w:val="00034C94"/>
    <w:rsid w:val="00041E64"/>
    <w:rsid w:val="00043DB2"/>
    <w:rsid w:val="00047C58"/>
    <w:rsid w:val="0005051C"/>
    <w:rsid w:val="00051946"/>
    <w:rsid w:val="000568D6"/>
    <w:rsid w:val="00064295"/>
    <w:rsid w:val="00071933"/>
    <w:rsid w:val="00072DAE"/>
    <w:rsid w:val="00072DCE"/>
    <w:rsid w:val="00076488"/>
    <w:rsid w:val="000814DF"/>
    <w:rsid w:val="00086F4A"/>
    <w:rsid w:val="000933EC"/>
    <w:rsid w:val="00094912"/>
    <w:rsid w:val="000A51C9"/>
    <w:rsid w:val="000A6BA0"/>
    <w:rsid w:val="000B557F"/>
    <w:rsid w:val="000B64F9"/>
    <w:rsid w:val="000C131A"/>
    <w:rsid w:val="000C4EB0"/>
    <w:rsid w:val="000C6E55"/>
    <w:rsid w:val="000D35F8"/>
    <w:rsid w:val="000D3C2A"/>
    <w:rsid w:val="000D3E63"/>
    <w:rsid w:val="000D5405"/>
    <w:rsid w:val="000D6861"/>
    <w:rsid w:val="000D719A"/>
    <w:rsid w:val="000E02A9"/>
    <w:rsid w:val="000E66D0"/>
    <w:rsid w:val="000F0CD1"/>
    <w:rsid w:val="000F425F"/>
    <w:rsid w:val="000F4A09"/>
    <w:rsid w:val="000F5DED"/>
    <w:rsid w:val="00110255"/>
    <w:rsid w:val="001147FD"/>
    <w:rsid w:val="00124BFE"/>
    <w:rsid w:val="0012755A"/>
    <w:rsid w:val="00132970"/>
    <w:rsid w:val="0013741F"/>
    <w:rsid w:val="00140FD6"/>
    <w:rsid w:val="00161618"/>
    <w:rsid w:val="00163D3A"/>
    <w:rsid w:val="0016475D"/>
    <w:rsid w:val="00165501"/>
    <w:rsid w:val="00165963"/>
    <w:rsid w:val="00166883"/>
    <w:rsid w:val="001679E2"/>
    <w:rsid w:val="00170391"/>
    <w:rsid w:val="0017138F"/>
    <w:rsid w:val="00174D9E"/>
    <w:rsid w:val="00175D15"/>
    <w:rsid w:val="00175E03"/>
    <w:rsid w:val="00176671"/>
    <w:rsid w:val="0018004A"/>
    <w:rsid w:val="00180FD6"/>
    <w:rsid w:val="001856D2"/>
    <w:rsid w:val="001934ED"/>
    <w:rsid w:val="00193DCA"/>
    <w:rsid w:val="001955BA"/>
    <w:rsid w:val="001A5B5D"/>
    <w:rsid w:val="001A7B3A"/>
    <w:rsid w:val="001A7D5D"/>
    <w:rsid w:val="001B2312"/>
    <w:rsid w:val="001B23EA"/>
    <w:rsid w:val="001B3116"/>
    <w:rsid w:val="001B6E2E"/>
    <w:rsid w:val="001C564C"/>
    <w:rsid w:val="001D340A"/>
    <w:rsid w:val="001D4FBA"/>
    <w:rsid w:val="001D61C3"/>
    <w:rsid w:val="001D71AB"/>
    <w:rsid w:val="001E70C4"/>
    <w:rsid w:val="001F50E5"/>
    <w:rsid w:val="001F7365"/>
    <w:rsid w:val="002006F9"/>
    <w:rsid w:val="00200C2D"/>
    <w:rsid w:val="002014C4"/>
    <w:rsid w:val="00203785"/>
    <w:rsid w:val="002041B0"/>
    <w:rsid w:val="00214B12"/>
    <w:rsid w:val="00215ABD"/>
    <w:rsid w:val="00225A09"/>
    <w:rsid w:val="00225D0C"/>
    <w:rsid w:val="002324B8"/>
    <w:rsid w:val="00235AE2"/>
    <w:rsid w:val="00236E3A"/>
    <w:rsid w:val="00240802"/>
    <w:rsid w:val="00240BF3"/>
    <w:rsid w:val="00241508"/>
    <w:rsid w:val="00242638"/>
    <w:rsid w:val="00242D8A"/>
    <w:rsid w:val="00246C65"/>
    <w:rsid w:val="002507C5"/>
    <w:rsid w:val="00256337"/>
    <w:rsid w:val="0026209E"/>
    <w:rsid w:val="00262290"/>
    <w:rsid w:val="00272940"/>
    <w:rsid w:val="00272F1B"/>
    <w:rsid w:val="00287832"/>
    <w:rsid w:val="002A6E50"/>
    <w:rsid w:val="002B3318"/>
    <w:rsid w:val="002B57FC"/>
    <w:rsid w:val="002B60EC"/>
    <w:rsid w:val="002B7EB6"/>
    <w:rsid w:val="002B7F7F"/>
    <w:rsid w:val="002C029C"/>
    <w:rsid w:val="002D225B"/>
    <w:rsid w:val="002D3C15"/>
    <w:rsid w:val="002D626C"/>
    <w:rsid w:val="002D63E7"/>
    <w:rsid w:val="002E3E93"/>
    <w:rsid w:val="002E5A1D"/>
    <w:rsid w:val="002F0C8E"/>
    <w:rsid w:val="002F4033"/>
    <w:rsid w:val="002F4A33"/>
    <w:rsid w:val="002F6014"/>
    <w:rsid w:val="003030A7"/>
    <w:rsid w:val="00307F8A"/>
    <w:rsid w:val="00310DA6"/>
    <w:rsid w:val="003137E9"/>
    <w:rsid w:val="003139CA"/>
    <w:rsid w:val="00313FD1"/>
    <w:rsid w:val="00317D4F"/>
    <w:rsid w:val="00321321"/>
    <w:rsid w:val="00322293"/>
    <w:rsid w:val="00326C4E"/>
    <w:rsid w:val="0033019B"/>
    <w:rsid w:val="003347A4"/>
    <w:rsid w:val="00342CE3"/>
    <w:rsid w:val="003435A9"/>
    <w:rsid w:val="00347AF8"/>
    <w:rsid w:val="00350DCD"/>
    <w:rsid w:val="00355A5E"/>
    <w:rsid w:val="003563D8"/>
    <w:rsid w:val="0035651A"/>
    <w:rsid w:val="00372E24"/>
    <w:rsid w:val="00374D95"/>
    <w:rsid w:val="0037606F"/>
    <w:rsid w:val="00381DFD"/>
    <w:rsid w:val="003849BA"/>
    <w:rsid w:val="00384FD0"/>
    <w:rsid w:val="00385EB5"/>
    <w:rsid w:val="00386AC3"/>
    <w:rsid w:val="00392422"/>
    <w:rsid w:val="00392B40"/>
    <w:rsid w:val="00396E3A"/>
    <w:rsid w:val="0039734A"/>
    <w:rsid w:val="003A02FF"/>
    <w:rsid w:val="003A403B"/>
    <w:rsid w:val="003B05E9"/>
    <w:rsid w:val="003B1566"/>
    <w:rsid w:val="003B3B9C"/>
    <w:rsid w:val="003B4C89"/>
    <w:rsid w:val="003C768D"/>
    <w:rsid w:val="003D039D"/>
    <w:rsid w:val="003D1313"/>
    <w:rsid w:val="003D3ED1"/>
    <w:rsid w:val="003D60D3"/>
    <w:rsid w:val="003D777E"/>
    <w:rsid w:val="003E30BC"/>
    <w:rsid w:val="003E3580"/>
    <w:rsid w:val="003E3E8B"/>
    <w:rsid w:val="003E57AB"/>
    <w:rsid w:val="003E5CDE"/>
    <w:rsid w:val="003F1DA6"/>
    <w:rsid w:val="003F234B"/>
    <w:rsid w:val="003F36F4"/>
    <w:rsid w:val="003F3ED7"/>
    <w:rsid w:val="003F5333"/>
    <w:rsid w:val="00403E6F"/>
    <w:rsid w:val="00405DC5"/>
    <w:rsid w:val="00406D02"/>
    <w:rsid w:val="00407422"/>
    <w:rsid w:val="00413C97"/>
    <w:rsid w:val="00413EAB"/>
    <w:rsid w:val="00416104"/>
    <w:rsid w:val="0041795A"/>
    <w:rsid w:val="004224BA"/>
    <w:rsid w:val="00423219"/>
    <w:rsid w:val="00423CED"/>
    <w:rsid w:val="00427A19"/>
    <w:rsid w:val="00446FBE"/>
    <w:rsid w:val="00452DD5"/>
    <w:rsid w:val="00460A26"/>
    <w:rsid w:val="00461244"/>
    <w:rsid w:val="00463F56"/>
    <w:rsid w:val="004654A7"/>
    <w:rsid w:val="004719BE"/>
    <w:rsid w:val="00471AE6"/>
    <w:rsid w:val="00473743"/>
    <w:rsid w:val="00481093"/>
    <w:rsid w:val="0048605C"/>
    <w:rsid w:val="0049038D"/>
    <w:rsid w:val="004A34E3"/>
    <w:rsid w:val="004B0814"/>
    <w:rsid w:val="004B495D"/>
    <w:rsid w:val="004C24C5"/>
    <w:rsid w:val="004D52F5"/>
    <w:rsid w:val="004E30A9"/>
    <w:rsid w:val="004E4A5D"/>
    <w:rsid w:val="004E6302"/>
    <w:rsid w:val="004F1D75"/>
    <w:rsid w:val="004F4CC3"/>
    <w:rsid w:val="004F6ED3"/>
    <w:rsid w:val="00501C02"/>
    <w:rsid w:val="00503D58"/>
    <w:rsid w:val="0050785C"/>
    <w:rsid w:val="00507B34"/>
    <w:rsid w:val="0051190D"/>
    <w:rsid w:val="00511CAE"/>
    <w:rsid w:val="00512C43"/>
    <w:rsid w:val="00512D13"/>
    <w:rsid w:val="005220C4"/>
    <w:rsid w:val="00523342"/>
    <w:rsid w:val="0052459A"/>
    <w:rsid w:val="00524821"/>
    <w:rsid w:val="0052545E"/>
    <w:rsid w:val="005273FF"/>
    <w:rsid w:val="00530B24"/>
    <w:rsid w:val="00533B10"/>
    <w:rsid w:val="00542102"/>
    <w:rsid w:val="00546424"/>
    <w:rsid w:val="005561AA"/>
    <w:rsid w:val="00556224"/>
    <w:rsid w:val="005605A9"/>
    <w:rsid w:val="00565213"/>
    <w:rsid w:val="0056571A"/>
    <w:rsid w:val="00565B04"/>
    <w:rsid w:val="00570459"/>
    <w:rsid w:val="0057430F"/>
    <w:rsid w:val="00575383"/>
    <w:rsid w:val="00576374"/>
    <w:rsid w:val="00576769"/>
    <w:rsid w:val="00576801"/>
    <w:rsid w:val="00576AFD"/>
    <w:rsid w:val="00576FD7"/>
    <w:rsid w:val="00581786"/>
    <w:rsid w:val="00581A2D"/>
    <w:rsid w:val="005932E3"/>
    <w:rsid w:val="00593E9E"/>
    <w:rsid w:val="005A16D0"/>
    <w:rsid w:val="005A450D"/>
    <w:rsid w:val="005C1965"/>
    <w:rsid w:val="005C2071"/>
    <w:rsid w:val="005D039D"/>
    <w:rsid w:val="005D4C3F"/>
    <w:rsid w:val="005D7D61"/>
    <w:rsid w:val="005E03CE"/>
    <w:rsid w:val="005E42C0"/>
    <w:rsid w:val="005E51D7"/>
    <w:rsid w:val="005E5EB1"/>
    <w:rsid w:val="005E67AD"/>
    <w:rsid w:val="005E6889"/>
    <w:rsid w:val="005F18FB"/>
    <w:rsid w:val="005F7346"/>
    <w:rsid w:val="00602A54"/>
    <w:rsid w:val="00603878"/>
    <w:rsid w:val="00611200"/>
    <w:rsid w:val="00613041"/>
    <w:rsid w:val="00620293"/>
    <w:rsid w:val="00622B8D"/>
    <w:rsid w:val="006246D9"/>
    <w:rsid w:val="00627DFE"/>
    <w:rsid w:val="00632BC0"/>
    <w:rsid w:val="006330CB"/>
    <w:rsid w:val="00636ED7"/>
    <w:rsid w:val="00641A0B"/>
    <w:rsid w:val="0064349A"/>
    <w:rsid w:val="00645075"/>
    <w:rsid w:val="00650EB1"/>
    <w:rsid w:val="00651783"/>
    <w:rsid w:val="00651848"/>
    <w:rsid w:val="00656BB5"/>
    <w:rsid w:val="0066262F"/>
    <w:rsid w:val="00662739"/>
    <w:rsid w:val="00662E55"/>
    <w:rsid w:val="00663293"/>
    <w:rsid w:val="006637C1"/>
    <w:rsid w:val="00664955"/>
    <w:rsid w:val="00671E20"/>
    <w:rsid w:val="006721CE"/>
    <w:rsid w:val="0067233E"/>
    <w:rsid w:val="00672DC9"/>
    <w:rsid w:val="00682FE1"/>
    <w:rsid w:val="00685F82"/>
    <w:rsid w:val="00694015"/>
    <w:rsid w:val="0069481F"/>
    <w:rsid w:val="00696359"/>
    <w:rsid w:val="00697617"/>
    <w:rsid w:val="0069783A"/>
    <w:rsid w:val="006A3C31"/>
    <w:rsid w:val="006A4A6B"/>
    <w:rsid w:val="006A5ED4"/>
    <w:rsid w:val="006C03E0"/>
    <w:rsid w:val="006C1C93"/>
    <w:rsid w:val="006C2D2B"/>
    <w:rsid w:val="006C38B2"/>
    <w:rsid w:val="006D1330"/>
    <w:rsid w:val="006D7478"/>
    <w:rsid w:val="006E080E"/>
    <w:rsid w:val="006E73FD"/>
    <w:rsid w:val="006F2A6B"/>
    <w:rsid w:val="006F6717"/>
    <w:rsid w:val="006F6F31"/>
    <w:rsid w:val="00701406"/>
    <w:rsid w:val="007056F3"/>
    <w:rsid w:val="00710610"/>
    <w:rsid w:val="007146BD"/>
    <w:rsid w:val="00714FB0"/>
    <w:rsid w:val="00720095"/>
    <w:rsid w:val="00721C16"/>
    <w:rsid w:val="00722713"/>
    <w:rsid w:val="007230F5"/>
    <w:rsid w:val="007240AD"/>
    <w:rsid w:val="00732A13"/>
    <w:rsid w:val="00732F86"/>
    <w:rsid w:val="00740F33"/>
    <w:rsid w:val="00746A3A"/>
    <w:rsid w:val="00756D08"/>
    <w:rsid w:val="00760F1E"/>
    <w:rsid w:val="00764DB8"/>
    <w:rsid w:val="00771442"/>
    <w:rsid w:val="00777911"/>
    <w:rsid w:val="00780B09"/>
    <w:rsid w:val="007815C3"/>
    <w:rsid w:val="007840EA"/>
    <w:rsid w:val="0079197B"/>
    <w:rsid w:val="00793C81"/>
    <w:rsid w:val="00797A17"/>
    <w:rsid w:val="00797F9F"/>
    <w:rsid w:val="007A1A36"/>
    <w:rsid w:val="007A2C64"/>
    <w:rsid w:val="007A395A"/>
    <w:rsid w:val="007A7573"/>
    <w:rsid w:val="007A75DD"/>
    <w:rsid w:val="007B0D5B"/>
    <w:rsid w:val="007B24BB"/>
    <w:rsid w:val="007B4F08"/>
    <w:rsid w:val="007B5976"/>
    <w:rsid w:val="007C3A66"/>
    <w:rsid w:val="007D023F"/>
    <w:rsid w:val="007D2A3D"/>
    <w:rsid w:val="007E0BC6"/>
    <w:rsid w:val="007E1BCC"/>
    <w:rsid w:val="007E1F9A"/>
    <w:rsid w:val="007E6619"/>
    <w:rsid w:val="007F07EE"/>
    <w:rsid w:val="007F5917"/>
    <w:rsid w:val="007F76F4"/>
    <w:rsid w:val="00800C7F"/>
    <w:rsid w:val="008019FC"/>
    <w:rsid w:val="008023ED"/>
    <w:rsid w:val="0082248E"/>
    <w:rsid w:val="0082355F"/>
    <w:rsid w:val="00825A20"/>
    <w:rsid w:val="00825F0D"/>
    <w:rsid w:val="00831725"/>
    <w:rsid w:val="0083430B"/>
    <w:rsid w:val="00834A9C"/>
    <w:rsid w:val="00840569"/>
    <w:rsid w:val="008500E7"/>
    <w:rsid w:val="00850267"/>
    <w:rsid w:val="00851A08"/>
    <w:rsid w:val="00854DE4"/>
    <w:rsid w:val="0086097B"/>
    <w:rsid w:val="008620A7"/>
    <w:rsid w:val="00865F37"/>
    <w:rsid w:val="00870722"/>
    <w:rsid w:val="00872CCA"/>
    <w:rsid w:val="00873A70"/>
    <w:rsid w:val="0087648B"/>
    <w:rsid w:val="0087745E"/>
    <w:rsid w:val="008810A1"/>
    <w:rsid w:val="00882AF7"/>
    <w:rsid w:val="00884121"/>
    <w:rsid w:val="0088460C"/>
    <w:rsid w:val="00884860"/>
    <w:rsid w:val="0089788A"/>
    <w:rsid w:val="008A0CF2"/>
    <w:rsid w:val="008A7642"/>
    <w:rsid w:val="008B025E"/>
    <w:rsid w:val="008B0656"/>
    <w:rsid w:val="008B4631"/>
    <w:rsid w:val="008B47CF"/>
    <w:rsid w:val="008C1150"/>
    <w:rsid w:val="008C13BF"/>
    <w:rsid w:val="008C77CE"/>
    <w:rsid w:val="008C7F06"/>
    <w:rsid w:val="008D263A"/>
    <w:rsid w:val="008D2A14"/>
    <w:rsid w:val="008D6E12"/>
    <w:rsid w:val="008E2D04"/>
    <w:rsid w:val="008E3489"/>
    <w:rsid w:val="008E4F4C"/>
    <w:rsid w:val="008E663C"/>
    <w:rsid w:val="008F3D35"/>
    <w:rsid w:val="0090157A"/>
    <w:rsid w:val="009027B9"/>
    <w:rsid w:val="00902AB3"/>
    <w:rsid w:val="0090501D"/>
    <w:rsid w:val="00905DF1"/>
    <w:rsid w:val="00905DF5"/>
    <w:rsid w:val="00910A36"/>
    <w:rsid w:val="00912483"/>
    <w:rsid w:val="00912CD9"/>
    <w:rsid w:val="00915C5A"/>
    <w:rsid w:val="009175BB"/>
    <w:rsid w:val="00923C49"/>
    <w:rsid w:val="0092474D"/>
    <w:rsid w:val="0093102D"/>
    <w:rsid w:val="009379C6"/>
    <w:rsid w:val="00940018"/>
    <w:rsid w:val="0094615B"/>
    <w:rsid w:val="0095110A"/>
    <w:rsid w:val="009533C5"/>
    <w:rsid w:val="0095439D"/>
    <w:rsid w:val="00956A83"/>
    <w:rsid w:val="009574A3"/>
    <w:rsid w:val="009611F5"/>
    <w:rsid w:val="009747F5"/>
    <w:rsid w:val="00976DB6"/>
    <w:rsid w:val="00980807"/>
    <w:rsid w:val="0098216D"/>
    <w:rsid w:val="009A234B"/>
    <w:rsid w:val="009A281C"/>
    <w:rsid w:val="009A350E"/>
    <w:rsid w:val="009B2605"/>
    <w:rsid w:val="009B5D62"/>
    <w:rsid w:val="009C160B"/>
    <w:rsid w:val="009C2661"/>
    <w:rsid w:val="009C36C3"/>
    <w:rsid w:val="009C3FDE"/>
    <w:rsid w:val="009C5330"/>
    <w:rsid w:val="009C58B6"/>
    <w:rsid w:val="009D0763"/>
    <w:rsid w:val="009D1010"/>
    <w:rsid w:val="009D5901"/>
    <w:rsid w:val="009D7989"/>
    <w:rsid w:val="009E2423"/>
    <w:rsid w:val="009E3A24"/>
    <w:rsid w:val="009E6E6F"/>
    <w:rsid w:val="009F0600"/>
    <w:rsid w:val="009F31AC"/>
    <w:rsid w:val="009F45B9"/>
    <w:rsid w:val="009F7CBD"/>
    <w:rsid w:val="00A020CC"/>
    <w:rsid w:val="00A05B53"/>
    <w:rsid w:val="00A106FA"/>
    <w:rsid w:val="00A10BBB"/>
    <w:rsid w:val="00A169C3"/>
    <w:rsid w:val="00A230A1"/>
    <w:rsid w:val="00A23867"/>
    <w:rsid w:val="00A25A0E"/>
    <w:rsid w:val="00A25E3B"/>
    <w:rsid w:val="00A32ED1"/>
    <w:rsid w:val="00A36529"/>
    <w:rsid w:val="00A44BC0"/>
    <w:rsid w:val="00A46386"/>
    <w:rsid w:val="00A50ADA"/>
    <w:rsid w:val="00A56BEE"/>
    <w:rsid w:val="00A57D3F"/>
    <w:rsid w:val="00A62C03"/>
    <w:rsid w:val="00A65EA7"/>
    <w:rsid w:val="00A671C2"/>
    <w:rsid w:val="00A67C93"/>
    <w:rsid w:val="00A709B4"/>
    <w:rsid w:val="00A72A37"/>
    <w:rsid w:val="00A7494F"/>
    <w:rsid w:val="00A74D06"/>
    <w:rsid w:val="00A7541F"/>
    <w:rsid w:val="00A843F5"/>
    <w:rsid w:val="00A84697"/>
    <w:rsid w:val="00A87580"/>
    <w:rsid w:val="00A87E28"/>
    <w:rsid w:val="00A93142"/>
    <w:rsid w:val="00A93B7F"/>
    <w:rsid w:val="00A96AB9"/>
    <w:rsid w:val="00AA536E"/>
    <w:rsid w:val="00AA626A"/>
    <w:rsid w:val="00AA6610"/>
    <w:rsid w:val="00AB42E9"/>
    <w:rsid w:val="00AC32AC"/>
    <w:rsid w:val="00AD1CC9"/>
    <w:rsid w:val="00AD336C"/>
    <w:rsid w:val="00AD3CC0"/>
    <w:rsid w:val="00AD6487"/>
    <w:rsid w:val="00AD6E53"/>
    <w:rsid w:val="00AE39B4"/>
    <w:rsid w:val="00AF742A"/>
    <w:rsid w:val="00B02E49"/>
    <w:rsid w:val="00B03FDB"/>
    <w:rsid w:val="00B06FD8"/>
    <w:rsid w:val="00B1037A"/>
    <w:rsid w:val="00B104C9"/>
    <w:rsid w:val="00B163B8"/>
    <w:rsid w:val="00B16C26"/>
    <w:rsid w:val="00B20D28"/>
    <w:rsid w:val="00B22C0A"/>
    <w:rsid w:val="00B322E7"/>
    <w:rsid w:val="00B325E7"/>
    <w:rsid w:val="00B32C50"/>
    <w:rsid w:val="00B3780C"/>
    <w:rsid w:val="00B41D5E"/>
    <w:rsid w:val="00B42131"/>
    <w:rsid w:val="00B42EF3"/>
    <w:rsid w:val="00B45D73"/>
    <w:rsid w:val="00B473D4"/>
    <w:rsid w:val="00B57A75"/>
    <w:rsid w:val="00B61C3C"/>
    <w:rsid w:val="00B661E7"/>
    <w:rsid w:val="00B74F6F"/>
    <w:rsid w:val="00B807F0"/>
    <w:rsid w:val="00B808B8"/>
    <w:rsid w:val="00B85925"/>
    <w:rsid w:val="00B86362"/>
    <w:rsid w:val="00B864EC"/>
    <w:rsid w:val="00B87545"/>
    <w:rsid w:val="00B9146C"/>
    <w:rsid w:val="00B919FB"/>
    <w:rsid w:val="00B977AE"/>
    <w:rsid w:val="00B97F03"/>
    <w:rsid w:val="00BA0C40"/>
    <w:rsid w:val="00BA6B02"/>
    <w:rsid w:val="00BA71D9"/>
    <w:rsid w:val="00BB2BCC"/>
    <w:rsid w:val="00BB5325"/>
    <w:rsid w:val="00BC5FF7"/>
    <w:rsid w:val="00BC6F40"/>
    <w:rsid w:val="00BD2AA4"/>
    <w:rsid w:val="00BD5511"/>
    <w:rsid w:val="00BE2EB1"/>
    <w:rsid w:val="00BE761F"/>
    <w:rsid w:val="00BE78D2"/>
    <w:rsid w:val="00BF00F1"/>
    <w:rsid w:val="00BF0B65"/>
    <w:rsid w:val="00BF417F"/>
    <w:rsid w:val="00BF7FE6"/>
    <w:rsid w:val="00C03828"/>
    <w:rsid w:val="00C07C73"/>
    <w:rsid w:val="00C14B46"/>
    <w:rsid w:val="00C22AB5"/>
    <w:rsid w:val="00C36CFD"/>
    <w:rsid w:val="00C45BA6"/>
    <w:rsid w:val="00C512D8"/>
    <w:rsid w:val="00C64C21"/>
    <w:rsid w:val="00C6719D"/>
    <w:rsid w:val="00C71957"/>
    <w:rsid w:val="00C71D84"/>
    <w:rsid w:val="00C766BD"/>
    <w:rsid w:val="00C80E9B"/>
    <w:rsid w:val="00C85480"/>
    <w:rsid w:val="00C8764D"/>
    <w:rsid w:val="00C92E0F"/>
    <w:rsid w:val="00CA13D1"/>
    <w:rsid w:val="00CB2254"/>
    <w:rsid w:val="00CB685D"/>
    <w:rsid w:val="00CC18D9"/>
    <w:rsid w:val="00CC2CE0"/>
    <w:rsid w:val="00CC3153"/>
    <w:rsid w:val="00CC5CEA"/>
    <w:rsid w:val="00CD67A6"/>
    <w:rsid w:val="00CE0B32"/>
    <w:rsid w:val="00CE2B17"/>
    <w:rsid w:val="00CF3E95"/>
    <w:rsid w:val="00CF624A"/>
    <w:rsid w:val="00D003A9"/>
    <w:rsid w:val="00D04D70"/>
    <w:rsid w:val="00D05371"/>
    <w:rsid w:val="00D07B64"/>
    <w:rsid w:val="00D12654"/>
    <w:rsid w:val="00D17012"/>
    <w:rsid w:val="00D25D17"/>
    <w:rsid w:val="00D31F1E"/>
    <w:rsid w:val="00D3347F"/>
    <w:rsid w:val="00D334D8"/>
    <w:rsid w:val="00D35844"/>
    <w:rsid w:val="00D51E54"/>
    <w:rsid w:val="00D544C6"/>
    <w:rsid w:val="00D605E5"/>
    <w:rsid w:val="00D60CE7"/>
    <w:rsid w:val="00D613F0"/>
    <w:rsid w:val="00D6203F"/>
    <w:rsid w:val="00D654D8"/>
    <w:rsid w:val="00D6602D"/>
    <w:rsid w:val="00D670F4"/>
    <w:rsid w:val="00D736E7"/>
    <w:rsid w:val="00D75693"/>
    <w:rsid w:val="00D87E98"/>
    <w:rsid w:val="00DA14EB"/>
    <w:rsid w:val="00DA240A"/>
    <w:rsid w:val="00DA6002"/>
    <w:rsid w:val="00DB2735"/>
    <w:rsid w:val="00DB401D"/>
    <w:rsid w:val="00DB6810"/>
    <w:rsid w:val="00DC0AD7"/>
    <w:rsid w:val="00DC1389"/>
    <w:rsid w:val="00DC3556"/>
    <w:rsid w:val="00DC5A36"/>
    <w:rsid w:val="00DD14F2"/>
    <w:rsid w:val="00DD1B15"/>
    <w:rsid w:val="00DE0F35"/>
    <w:rsid w:val="00DE5EA1"/>
    <w:rsid w:val="00DF648D"/>
    <w:rsid w:val="00DF6579"/>
    <w:rsid w:val="00DF7B8B"/>
    <w:rsid w:val="00E00569"/>
    <w:rsid w:val="00E02105"/>
    <w:rsid w:val="00E031A1"/>
    <w:rsid w:val="00E219F6"/>
    <w:rsid w:val="00E32318"/>
    <w:rsid w:val="00E32DA5"/>
    <w:rsid w:val="00E3671F"/>
    <w:rsid w:val="00E43D87"/>
    <w:rsid w:val="00E44AAF"/>
    <w:rsid w:val="00E51439"/>
    <w:rsid w:val="00E602BC"/>
    <w:rsid w:val="00E60D09"/>
    <w:rsid w:val="00E619BA"/>
    <w:rsid w:val="00E62BAA"/>
    <w:rsid w:val="00E633AF"/>
    <w:rsid w:val="00E652A0"/>
    <w:rsid w:val="00E70E97"/>
    <w:rsid w:val="00E71B84"/>
    <w:rsid w:val="00E73088"/>
    <w:rsid w:val="00E74C47"/>
    <w:rsid w:val="00E760C8"/>
    <w:rsid w:val="00E77CE7"/>
    <w:rsid w:val="00E81678"/>
    <w:rsid w:val="00E81E5A"/>
    <w:rsid w:val="00E8303C"/>
    <w:rsid w:val="00E87948"/>
    <w:rsid w:val="00E9519C"/>
    <w:rsid w:val="00EB48DD"/>
    <w:rsid w:val="00EB7733"/>
    <w:rsid w:val="00EC0B3D"/>
    <w:rsid w:val="00EC7DFA"/>
    <w:rsid w:val="00ED7B69"/>
    <w:rsid w:val="00EE044C"/>
    <w:rsid w:val="00EE0C0D"/>
    <w:rsid w:val="00EE1403"/>
    <w:rsid w:val="00EE16CD"/>
    <w:rsid w:val="00EE512A"/>
    <w:rsid w:val="00EF12E7"/>
    <w:rsid w:val="00F0294E"/>
    <w:rsid w:val="00F0590A"/>
    <w:rsid w:val="00F05B4D"/>
    <w:rsid w:val="00F15255"/>
    <w:rsid w:val="00F228A3"/>
    <w:rsid w:val="00F22BFA"/>
    <w:rsid w:val="00F22D16"/>
    <w:rsid w:val="00F2760B"/>
    <w:rsid w:val="00F30C64"/>
    <w:rsid w:val="00F3112A"/>
    <w:rsid w:val="00F33A7E"/>
    <w:rsid w:val="00F36717"/>
    <w:rsid w:val="00F428B1"/>
    <w:rsid w:val="00F43F41"/>
    <w:rsid w:val="00F447C4"/>
    <w:rsid w:val="00F517E4"/>
    <w:rsid w:val="00F54853"/>
    <w:rsid w:val="00F60EA9"/>
    <w:rsid w:val="00F624B4"/>
    <w:rsid w:val="00F679FC"/>
    <w:rsid w:val="00F70CBB"/>
    <w:rsid w:val="00F7764B"/>
    <w:rsid w:val="00F81EB3"/>
    <w:rsid w:val="00F83D5D"/>
    <w:rsid w:val="00F855D3"/>
    <w:rsid w:val="00F85A1E"/>
    <w:rsid w:val="00F87FC9"/>
    <w:rsid w:val="00F921B5"/>
    <w:rsid w:val="00FA07FB"/>
    <w:rsid w:val="00FA1EE3"/>
    <w:rsid w:val="00FA213F"/>
    <w:rsid w:val="00FA509B"/>
    <w:rsid w:val="00FB3598"/>
    <w:rsid w:val="00FB3D3E"/>
    <w:rsid w:val="00FB3F2B"/>
    <w:rsid w:val="00FC0DC1"/>
    <w:rsid w:val="00FC46F2"/>
    <w:rsid w:val="00FC73B5"/>
    <w:rsid w:val="00FC7614"/>
    <w:rsid w:val="00FD14A5"/>
    <w:rsid w:val="00FD21AD"/>
    <w:rsid w:val="00FD4377"/>
    <w:rsid w:val="00FD4A31"/>
    <w:rsid w:val="00FD5D9B"/>
    <w:rsid w:val="00FD7398"/>
    <w:rsid w:val="00FE392C"/>
    <w:rsid w:val="00FE5F7A"/>
    <w:rsid w:val="00FE6F72"/>
    <w:rsid w:val="00FF0493"/>
    <w:rsid w:val="00FF2905"/>
    <w:rsid w:val="00FF3328"/>
    <w:rsid w:val="00FF5F15"/>
    <w:rsid w:val="01C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FCEC7"/>
  <w15:docId w15:val="{2F7912E8-ED38-4263-8EB2-C115E8A7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jor">
    <w:name w:val="major"/>
    <w:basedOn w:val="a"/>
    <w:link w:val="major0"/>
    <w:qFormat/>
    <w:pPr>
      <w:widowControl/>
      <w:spacing w:line="222" w:lineRule="auto"/>
    </w:pPr>
    <w:rPr>
      <w:rFonts w:ascii="宋体" w:eastAsia="宋体" w:hAnsi="宋体" w:cs="宋体"/>
      <w:kern w:val="0"/>
      <w:sz w:val="22"/>
    </w:rPr>
  </w:style>
  <w:style w:type="character" w:customStyle="1" w:styleId="major0">
    <w:name w:val="major 字符"/>
    <w:basedOn w:val="a0"/>
    <w:link w:val="major"/>
    <w:qFormat/>
    <w:rPr>
      <w:rFonts w:ascii="宋体" w:eastAsia="宋体" w:hAnsi="宋体" w:cs="宋体"/>
      <w:kern w:val="0"/>
      <w:sz w:val="22"/>
    </w:rPr>
  </w:style>
  <w:style w:type="paragraph" w:customStyle="1" w:styleId="tabletile">
    <w:name w:val="table tile"/>
    <w:basedOn w:val="a"/>
    <w:link w:val="tabletile0"/>
    <w:qFormat/>
    <w:pPr>
      <w:widowControl/>
      <w:jc w:val="center"/>
    </w:pPr>
    <w:rPr>
      <w:rFonts w:ascii="宋体" w:eastAsia="宋体" w:hAnsi="宋体" w:cs="Cambria"/>
      <w:b/>
      <w:bCs/>
      <w:kern w:val="0"/>
      <w:sz w:val="22"/>
    </w:rPr>
  </w:style>
  <w:style w:type="character" w:customStyle="1" w:styleId="tabletile0">
    <w:name w:val="table tile 字符"/>
    <w:basedOn w:val="a0"/>
    <w:link w:val="tabletile"/>
    <w:rPr>
      <w:rFonts w:ascii="宋体" w:eastAsia="宋体" w:hAnsi="宋体" w:cs="Cambria"/>
      <w:b/>
      <w:bCs/>
      <w:kern w:val="0"/>
      <w:sz w:val="22"/>
    </w:rPr>
  </w:style>
  <w:style w:type="paragraph" w:customStyle="1" w:styleId="title1">
    <w:name w:val="title 1"/>
    <w:basedOn w:val="a"/>
    <w:link w:val="title10"/>
    <w:qFormat/>
    <w:pPr>
      <w:widowControl/>
      <w:jc w:val="left"/>
    </w:pPr>
    <w:rPr>
      <w:rFonts w:ascii="宋体" w:eastAsia="宋体" w:hAnsi="宋体" w:cs="Cambria"/>
      <w:b/>
      <w:bCs/>
      <w:kern w:val="0"/>
      <w:sz w:val="32"/>
      <w:szCs w:val="32"/>
    </w:rPr>
  </w:style>
  <w:style w:type="character" w:customStyle="1" w:styleId="title10">
    <w:name w:val="title 1 字符"/>
    <w:basedOn w:val="a0"/>
    <w:link w:val="title1"/>
    <w:rPr>
      <w:rFonts w:ascii="宋体" w:eastAsia="宋体" w:hAnsi="宋体" w:cs="Cambria"/>
      <w:b/>
      <w:bCs/>
      <w:kern w:val="0"/>
      <w:sz w:val="32"/>
      <w:szCs w:val="32"/>
    </w:rPr>
  </w:style>
  <w:style w:type="paragraph" w:customStyle="1" w:styleId="title2">
    <w:name w:val="title 2"/>
    <w:basedOn w:val="a"/>
    <w:link w:val="title20"/>
    <w:qFormat/>
    <w:pPr>
      <w:widowControl/>
      <w:tabs>
        <w:tab w:val="left" w:pos="380"/>
      </w:tabs>
      <w:jc w:val="left"/>
    </w:pPr>
    <w:rPr>
      <w:rFonts w:ascii="宋体" w:eastAsia="宋体" w:hAnsi="宋体" w:cs="Cambria"/>
      <w:b/>
      <w:bCs/>
      <w:kern w:val="0"/>
      <w:sz w:val="26"/>
      <w:szCs w:val="26"/>
    </w:rPr>
  </w:style>
  <w:style w:type="character" w:customStyle="1" w:styleId="title20">
    <w:name w:val="title 2 字符"/>
    <w:basedOn w:val="a0"/>
    <w:link w:val="title2"/>
    <w:qFormat/>
    <w:rPr>
      <w:rFonts w:ascii="宋体" w:eastAsia="宋体" w:hAnsi="宋体" w:cs="Cambria"/>
      <w:b/>
      <w:bCs/>
      <w:kern w:val="0"/>
      <w:sz w:val="26"/>
      <w:szCs w:val="26"/>
    </w:rPr>
  </w:style>
  <w:style w:type="paragraph" w:customStyle="1" w:styleId="title3">
    <w:name w:val="title 3"/>
    <w:basedOn w:val="a"/>
    <w:link w:val="title30"/>
    <w:qFormat/>
    <w:pPr>
      <w:widowControl/>
      <w:ind w:left="20"/>
      <w:jc w:val="left"/>
    </w:pPr>
    <w:rPr>
      <w:rFonts w:ascii="Cambria" w:eastAsia="Cambria" w:hAnsi="Cambria" w:cs="Cambria"/>
      <w:b/>
      <w:bCs/>
      <w:kern w:val="0"/>
      <w:sz w:val="22"/>
    </w:rPr>
  </w:style>
  <w:style w:type="character" w:customStyle="1" w:styleId="title30">
    <w:name w:val="title 3 字符"/>
    <w:basedOn w:val="a0"/>
    <w:link w:val="title3"/>
    <w:qFormat/>
    <w:rPr>
      <w:rFonts w:ascii="Cambria" w:eastAsia="Cambria" w:hAnsi="Cambria" w:cs="Cambria"/>
      <w:b/>
      <w:bCs/>
      <w:kern w:val="0"/>
      <w:sz w:val="22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styleId="ad">
    <w:name w:val="annotation reference"/>
    <w:basedOn w:val="a0"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 亚鹏</dc:creator>
  <cp:lastModifiedBy>毛 亚鹏</cp:lastModifiedBy>
  <cp:revision>264</cp:revision>
  <dcterms:created xsi:type="dcterms:W3CDTF">2021-12-06T02:53:00Z</dcterms:created>
  <dcterms:modified xsi:type="dcterms:W3CDTF">2022-02-22T04:16:00Z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AD4781BA9B8E40C3A407D691DCA70E75</vt:lpwstr>
  </property>
</Properties>
</file>