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567" w:rsidRPr="00044024" w:rsidRDefault="00AF4567" w:rsidP="00044024">
      <w:pPr>
        <w:jc w:val="center"/>
        <w:rPr>
          <w:rFonts w:ascii="宋体" w:cs="宋体"/>
          <w:b/>
          <w:bCs/>
          <w:sz w:val="32"/>
          <w:szCs w:val="32"/>
        </w:rPr>
      </w:pPr>
      <w:r w:rsidRPr="00044024">
        <w:rPr>
          <w:rFonts w:ascii="宋体" w:hAnsi="宋体" w:cs="宋体"/>
          <w:b/>
          <w:bCs/>
          <w:sz w:val="32"/>
          <w:szCs w:val="32"/>
        </w:rPr>
        <w:t>110kV</w:t>
      </w:r>
      <w:r w:rsidRPr="00044024">
        <w:rPr>
          <w:rFonts w:ascii="宋体" w:hAnsi="宋体" w:cs="宋体" w:hint="eastAsia"/>
          <w:b/>
          <w:bCs/>
          <w:sz w:val="32"/>
          <w:szCs w:val="32"/>
        </w:rPr>
        <w:t>吉祥变电站及配套设备运维服务范围及要求</w:t>
      </w:r>
    </w:p>
    <w:p w:rsidR="00AF4567" w:rsidRPr="00044024" w:rsidRDefault="00AF4567">
      <w:pPr>
        <w:spacing w:line="480" w:lineRule="auto"/>
        <w:rPr>
          <w:rFonts w:ascii="宋体" w:cs="宋体"/>
          <w:b/>
          <w:bCs/>
          <w:sz w:val="32"/>
          <w:szCs w:val="32"/>
        </w:rPr>
      </w:pPr>
    </w:p>
    <w:p w:rsidR="00AF4567" w:rsidRDefault="00AF4567" w:rsidP="00DC1468">
      <w:pPr>
        <w:spacing w:line="480" w:lineRule="auto"/>
        <w:rPr>
          <w:rStyle w:val="NormalCharacter"/>
          <w:rFonts w:ascii="宋体" w:cs="Times New Roman"/>
          <w:b/>
          <w:bCs/>
          <w:sz w:val="24"/>
          <w:szCs w:val="24"/>
        </w:rPr>
      </w:pPr>
      <w:r>
        <w:rPr>
          <w:rStyle w:val="NormalCharacter"/>
          <w:rFonts w:ascii="宋体" w:hAnsi="宋体" w:cs="宋体" w:hint="eastAsia"/>
          <w:b/>
          <w:bCs/>
          <w:sz w:val="24"/>
          <w:szCs w:val="24"/>
        </w:rPr>
        <w:t>一、项目概况</w:t>
      </w:r>
    </w:p>
    <w:p w:rsidR="00AF4567" w:rsidRDefault="00AF4567" w:rsidP="00044024">
      <w:pPr>
        <w:spacing w:line="360" w:lineRule="auto"/>
        <w:ind w:firstLineChars="200" w:firstLine="31680"/>
        <w:rPr>
          <w:rStyle w:val="NormalCharacter"/>
          <w:rFonts w:ascii="宋体" w:cs="Times New Roman"/>
          <w:sz w:val="24"/>
          <w:szCs w:val="24"/>
        </w:rPr>
      </w:pPr>
      <w:r>
        <w:rPr>
          <w:rStyle w:val="NormalCharacter"/>
          <w:rFonts w:ascii="宋体" w:hAnsi="宋体" w:cs="宋体" w:hint="eastAsia"/>
          <w:sz w:val="24"/>
          <w:szCs w:val="24"/>
        </w:rPr>
        <w:t>国家中低压输配电产品质量监督检验中心</w:t>
      </w:r>
      <w:r>
        <w:rPr>
          <w:rStyle w:val="NormalCharacter"/>
          <w:rFonts w:ascii="宋体" w:hAnsi="宋体" w:cs="宋体"/>
          <w:sz w:val="24"/>
          <w:szCs w:val="24"/>
        </w:rPr>
        <w:t>110kV</w:t>
      </w:r>
      <w:r>
        <w:rPr>
          <w:rStyle w:val="NormalCharacter"/>
          <w:rFonts w:ascii="宋体" w:hAnsi="宋体" w:cs="宋体" w:hint="eastAsia"/>
          <w:sz w:val="24"/>
          <w:szCs w:val="24"/>
        </w:rPr>
        <w:t>吉祥变电站位于许昌市永兴东路与许州路交叉口的许昌市供电公司</w:t>
      </w:r>
      <w:r>
        <w:rPr>
          <w:rStyle w:val="NormalCharacter"/>
          <w:rFonts w:ascii="宋体" w:hAnsi="宋体" w:cs="宋体"/>
          <w:sz w:val="24"/>
          <w:szCs w:val="24"/>
        </w:rPr>
        <w:t>110kV</w:t>
      </w:r>
      <w:r>
        <w:rPr>
          <w:rStyle w:val="NormalCharacter"/>
          <w:rFonts w:ascii="宋体" w:hAnsi="宋体" w:cs="宋体" w:hint="eastAsia"/>
          <w:sz w:val="24"/>
          <w:szCs w:val="24"/>
        </w:rPr>
        <w:t>平安站南侧，变电站</w:t>
      </w:r>
      <w:r>
        <w:rPr>
          <w:rStyle w:val="NormalCharacter"/>
          <w:rFonts w:ascii="宋体" w:hAnsi="宋体" w:cs="宋体"/>
          <w:sz w:val="24"/>
          <w:szCs w:val="24"/>
        </w:rPr>
        <w:t>110KV</w:t>
      </w:r>
      <w:r>
        <w:rPr>
          <w:rStyle w:val="NormalCharacter"/>
          <w:rFonts w:ascii="宋体" w:hAnsi="宋体" w:cs="宋体" w:hint="eastAsia"/>
          <w:sz w:val="24"/>
          <w:szCs w:val="24"/>
        </w:rPr>
        <w:t>侧为</w:t>
      </w:r>
      <w:r>
        <w:rPr>
          <w:rStyle w:val="NormalCharacter"/>
          <w:rFonts w:ascii="宋体" w:hAnsi="宋体" w:cs="宋体"/>
          <w:sz w:val="24"/>
          <w:szCs w:val="24"/>
        </w:rPr>
        <w:t>GIS</w:t>
      </w:r>
      <w:r>
        <w:rPr>
          <w:rStyle w:val="NormalCharacter"/>
          <w:rFonts w:ascii="宋体" w:hAnsi="宋体" w:cs="宋体" w:hint="eastAsia"/>
          <w:sz w:val="24"/>
          <w:szCs w:val="24"/>
        </w:rPr>
        <w:t>配置，是正泰电气股份有限公司生产的</w:t>
      </w:r>
      <w:r>
        <w:rPr>
          <w:rStyle w:val="NormalCharacter"/>
          <w:rFonts w:ascii="宋体" w:hAnsi="宋体" w:cs="宋体"/>
          <w:sz w:val="24"/>
          <w:szCs w:val="24"/>
        </w:rPr>
        <w:t>GFMD-200C</w:t>
      </w:r>
      <w:r>
        <w:rPr>
          <w:rStyle w:val="NormalCharacter"/>
          <w:rFonts w:ascii="宋体" w:hAnsi="宋体" w:cs="宋体" w:hint="eastAsia"/>
          <w:sz w:val="24"/>
          <w:szCs w:val="24"/>
        </w:rPr>
        <w:t>，容量</w:t>
      </w:r>
      <w:r>
        <w:rPr>
          <w:rStyle w:val="NormalCharacter"/>
          <w:rFonts w:ascii="宋体" w:hAnsi="宋体" w:cs="宋体"/>
          <w:sz w:val="24"/>
          <w:szCs w:val="24"/>
        </w:rPr>
        <w:t>200AH</w:t>
      </w:r>
      <w:r>
        <w:rPr>
          <w:rStyle w:val="NormalCharacter"/>
          <w:rFonts w:ascii="宋体" w:hAnsi="宋体" w:cs="宋体" w:hint="eastAsia"/>
          <w:sz w:val="24"/>
          <w:szCs w:val="24"/>
        </w:rPr>
        <w:t>；主变压器为西安西变中特生产的</w:t>
      </w:r>
      <w:r>
        <w:rPr>
          <w:rStyle w:val="NormalCharacter"/>
          <w:rFonts w:ascii="宋体" w:hAnsi="宋体" w:cs="宋体"/>
          <w:sz w:val="24"/>
          <w:szCs w:val="24"/>
        </w:rPr>
        <w:t>SZ-1000/110</w:t>
      </w:r>
      <w:r>
        <w:rPr>
          <w:rStyle w:val="NormalCharacter"/>
          <w:rFonts w:ascii="宋体" w:hAnsi="宋体" w:cs="宋体" w:hint="eastAsia"/>
          <w:sz w:val="24"/>
          <w:szCs w:val="24"/>
        </w:rPr>
        <w:t>型</w:t>
      </w:r>
      <w:r>
        <w:rPr>
          <w:rStyle w:val="NormalCharacter"/>
          <w:rFonts w:ascii="宋体" w:hAnsi="宋体" w:cs="宋体"/>
          <w:sz w:val="24"/>
          <w:szCs w:val="24"/>
        </w:rPr>
        <w:t>1000KVA</w:t>
      </w:r>
      <w:r>
        <w:rPr>
          <w:rStyle w:val="NormalCharacter"/>
          <w:rFonts w:ascii="宋体" w:hAnsi="宋体" w:cs="宋体" w:hint="eastAsia"/>
          <w:sz w:val="24"/>
          <w:szCs w:val="24"/>
        </w:rPr>
        <w:t>试验变。</w:t>
      </w:r>
      <w:r>
        <w:rPr>
          <w:rStyle w:val="NormalCharacter"/>
          <w:rFonts w:ascii="宋体" w:hAnsi="宋体" w:cs="宋体"/>
          <w:sz w:val="24"/>
          <w:szCs w:val="24"/>
        </w:rPr>
        <w:t>110kV</w:t>
      </w:r>
      <w:r>
        <w:rPr>
          <w:rStyle w:val="NormalCharacter"/>
          <w:rFonts w:ascii="宋体" w:hAnsi="宋体" w:cs="宋体" w:hint="eastAsia"/>
          <w:sz w:val="24"/>
          <w:szCs w:val="24"/>
        </w:rPr>
        <w:t>变电站低压侧为</w:t>
      </w:r>
      <w:r>
        <w:rPr>
          <w:rStyle w:val="NormalCharacter"/>
          <w:rFonts w:ascii="宋体" w:hAnsi="宋体" w:cs="宋体"/>
          <w:sz w:val="24"/>
          <w:szCs w:val="24"/>
        </w:rPr>
        <w:t>10KV</w:t>
      </w:r>
      <w:r>
        <w:rPr>
          <w:rStyle w:val="NormalCharacter"/>
          <w:rFonts w:ascii="宋体" w:hAnsi="宋体" w:cs="宋体" w:hint="eastAsia"/>
          <w:sz w:val="24"/>
          <w:szCs w:val="24"/>
        </w:rPr>
        <w:t>配电系统，开关柜为正泰集团生产的</w:t>
      </w:r>
      <w:r>
        <w:rPr>
          <w:rStyle w:val="NormalCharacter"/>
          <w:rFonts w:ascii="宋体" w:hAnsi="宋体" w:cs="宋体"/>
          <w:sz w:val="24"/>
          <w:szCs w:val="24"/>
        </w:rPr>
        <w:t>KYN28A-12(Z)</w:t>
      </w:r>
      <w:r>
        <w:rPr>
          <w:rStyle w:val="NormalCharacter"/>
          <w:rFonts w:ascii="宋体" w:hAnsi="宋体" w:cs="宋体" w:hint="eastAsia"/>
          <w:sz w:val="24"/>
          <w:szCs w:val="24"/>
        </w:rPr>
        <w:t>型，断路器为</w:t>
      </w:r>
      <w:r>
        <w:rPr>
          <w:rStyle w:val="NormalCharacter"/>
          <w:rFonts w:ascii="宋体" w:hAnsi="宋体" w:cs="宋体"/>
          <w:sz w:val="24"/>
          <w:szCs w:val="24"/>
        </w:rPr>
        <w:t>ZN63A-12(VS1)</w:t>
      </w:r>
      <w:r>
        <w:rPr>
          <w:rStyle w:val="NormalCharacter"/>
          <w:rFonts w:ascii="宋体" w:hAnsi="宋体" w:cs="宋体" w:hint="eastAsia"/>
          <w:sz w:val="24"/>
          <w:szCs w:val="24"/>
        </w:rPr>
        <w:t>型；其低压交流和直流系统与</w:t>
      </w:r>
      <w:r>
        <w:rPr>
          <w:rStyle w:val="NormalCharacter"/>
          <w:rFonts w:ascii="宋体" w:hAnsi="宋体" w:cs="宋体"/>
          <w:sz w:val="24"/>
          <w:szCs w:val="24"/>
        </w:rPr>
        <w:t>110KV</w:t>
      </w:r>
      <w:r>
        <w:rPr>
          <w:rStyle w:val="NormalCharacter"/>
          <w:rFonts w:ascii="宋体" w:hAnsi="宋体" w:cs="宋体" w:hint="eastAsia"/>
          <w:sz w:val="24"/>
          <w:szCs w:val="24"/>
        </w:rPr>
        <w:t>侧共用，另有一台</w:t>
      </w:r>
      <w:r>
        <w:rPr>
          <w:rStyle w:val="NormalCharacter"/>
          <w:rFonts w:ascii="宋体" w:hAnsi="宋体" w:cs="宋体"/>
          <w:sz w:val="24"/>
          <w:szCs w:val="24"/>
        </w:rPr>
        <w:t>50KVA</w:t>
      </w:r>
      <w:r>
        <w:rPr>
          <w:rStyle w:val="NormalCharacter"/>
          <w:rFonts w:ascii="宋体" w:hAnsi="宋体" w:cs="宋体" w:hint="eastAsia"/>
          <w:sz w:val="24"/>
          <w:szCs w:val="24"/>
        </w:rPr>
        <w:t>所用变及其他配套设备。</w:t>
      </w:r>
    </w:p>
    <w:p w:rsidR="00AF4567" w:rsidRDefault="00AF4567" w:rsidP="00DC1468">
      <w:pPr>
        <w:spacing w:before="156" w:after="156" w:line="360" w:lineRule="auto"/>
        <w:ind w:left="120"/>
        <w:rPr>
          <w:rStyle w:val="NormalCharacter"/>
          <w:rFonts w:ascii="宋体" w:cs="Times New Roman"/>
          <w:b/>
          <w:bCs/>
          <w:sz w:val="24"/>
          <w:szCs w:val="24"/>
        </w:rPr>
      </w:pPr>
      <w:r>
        <w:rPr>
          <w:rStyle w:val="NormalCharacter"/>
          <w:rFonts w:ascii="宋体" w:hAnsi="宋体" w:cs="宋体" w:hint="eastAsia"/>
          <w:b/>
          <w:bCs/>
          <w:sz w:val="24"/>
          <w:szCs w:val="24"/>
        </w:rPr>
        <w:t>二、运维工作明细</w:t>
      </w:r>
    </w:p>
    <w:tbl>
      <w:tblPr>
        <w:tblW w:w="8812" w:type="dxa"/>
        <w:tblInd w:w="2" w:type="dxa"/>
        <w:tblLayout w:type="fixed"/>
        <w:tblCellMar>
          <w:left w:w="0" w:type="dxa"/>
          <w:right w:w="0" w:type="dxa"/>
        </w:tblCellMar>
        <w:tblLook w:val="01FF"/>
      </w:tblPr>
      <w:tblGrid>
        <w:gridCol w:w="1444"/>
        <w:gridCol w:w="1987"/>
        <w:gridCol w:w="5381"/>
      </w:tblGrid>
      <w:tr w:rsidR="00AF4567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567" w:rsidRDefault="00AF4567" w:rsidP="00DC1468">
            <w:pPr>
              <w:spacing w:line="440" w:lineRule="exact"/>
              <w:jc w:val="center"/>
              <w:textAlignment w:val="center"/>
              <w:rPr>
                <w:rStyle w:val="NormalCharacter"/>
                <w:rFonts w:ascii="宋体" w:cs="Times New Roman"/>
                <w:b/>
                <w:bCs/>
                <w:color w:val="000000"/>
              </w:rPr>
            </w:pPr>
            <w:r w:rsidRPr="00DC1468">
              <w:rPr>
                <w:rStyle w:val="NormalCharacter"/>
                <w:rFonts w:ascii="宋体" w:hAnsi="宋体" w:cs="宋体" w:hint="eastAsia"/>
                <w:b/>
                <w:bCs/>
                <w:color w:val="000000"/>
                <w:kern w:val="0"/>
              </w:rPr>
              <w:t>项目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567" w:rsidRDefault="00AF4567" w:rsidP="00DC1468">
            <w:pPr>
              <w:spacing w:line="440" w:lineRule="exact"/>
              <w:jc w:val="center"/>
              <w:textAlignment w:val="center"/>
              <w:rPr>
                <w:rStyle w:val="NormalCharacter"/>
                <w:rFonts w:ascii="宋体" w:cs="Times New Roman"/>
                <w:b/>
                <w:bCs/>
                <w:color w:val="000000"/>
              </w:rPr>
            </w:pPr>
            <w:r w:rsidRPr="00DC1468">
              <w:rPr>
                <w:rStyle w:val="NormalCharacter"/>
                <w:rFonts w:ascii="宋体" w:hAnsi="宋体" w:cs="宋体" w:hint="eastAsia"/>
                <w:b/>
                <w:bCs/>
                <w:color w:val="000000"/>
                <w:kern w:val="0"/>
              </w:rPr>
              <w:t>内容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567" w:rsidRDefault="00AF4567" w:rsidP="00DC1468">
            <w:pPr>
              <w:spacing w:line="440" w:lineRule="exact"/>
              <w:jc w:val="center"/>
              <w:rPr>
                <w:rStyle w:val="NormalCharacter"/>
                <w:rFonts w:ascii="宋体" w:cs="Times New Roman"/>
                <w:b/>
                <w:bCs/>
                <w:color w:val="000000"/>
              </w:rPr>
            </w:pPr>
            <w:r w:rsidRPr="00DC1468">
              <w:rPr>
                <w:rStyle w:val="NormalCharacter"/>
                <w:rFonts w:ascii="宋体" w:hAnsi="宋体" w:cs="宋体" w:hint="eastAsia"/>
                <w:b/>
                <w:bCs/>
                <w:color w:val="000000"/>
              </w:rPr>
              <w:t>明细要求</w:t>
            </w:r>
          </w:p>
        </w:tc>
      </w:tr>
      <w:tr w:rsidR="00AF4567" w:rsidTr="00044024">
        <w:tblPrEx>
          <w:tblCellMar>
            <w:top w:w="0" w:type="dxa"/>
            <w:bottom w:w="0" w:type="dxa"/>
          </w:tblCellMar>
        </w:tblPrEx>
        <w:trPr>
          <w:trHeight w:val="4564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567" w:rsidRDefault="00AF4567" w:rsidP="00DC1468">
            <w:pPr>
              <w:spacing w:line="440" w:lineRule="exact"/>
              <w:jc w:val="center"/>
              <w:textAlignment w:val="center"/>
              <w:rPr>
                <w:rStyle w:val="NormalCharacter"/>
                <w:rFonts w:ascii="宋体" w:cs="Times New Roman"/>
                <w:color w:val="000000"/>
              </w:rPr>
            </w:pPr>
            <w:r w:rsidRPr="00DC1468">
              <w:rPr>
                <w:rStyle w:val="NormalCharacter"/>
                <w:rFonts w:ascii="宋体" w:hAnsi="宋体" w:cs="宋体" w:hint="eastAsia"/>
                <w:color w:val="000000"/>
                <w:kern w:val="0"/>
              </w:rPr>
              <w:t>运行与值守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567" w:rsidRDefault="00AF4567" w:rsidP="00DC1468">
            <w:pPr>
              <w:spacing w:line="440" w:lineRule="exact"/>
              <w:jc w:val="center"/>
              <w:textAlignment w:val="center"/>
              <w:rPr>
                <w:rStyle w:val="NormalCharacter"/>
                <w:rFonts w:ascii="宋体" w:cs="Times New Roman"/>
                <w:color w:val="000000"/>
              </w:rPr>
            </w:pPr>
            <w:r w:rsidRPr="00DC1468">
              <w:rPr>
                <w:rStyle w:val="NormalCharacter"/>
                <w:rFonts w:ascii="宋体" w:hAnsi="宋体" w:cs="宋体" w:hint="eastAsia"/>
                <w:color w:val="000000"/>
                <w:kern w:val="0"/>
              </w:rPr>
              <w:t>值班</w:t>
            </w:r>
            <w:r w:rsidRPr="00DC1468">
              <w:rPr>
                <w:rStyle w:val="NormalCharacter"/>
                <w:rFonts w:ascii="宋体" w:cs="Times New Roman"/>
                <w:color w:val="000000"/>
                <w:kern w:val="0"/>
              </w:rPr>
              <w:br/>
            </w:r>
            <w:r w:rsidRPr="00DC1468">
              <w:rPr>
                <w:rStyle w:val="NormalCharacter"/>
                <w:rFonts w:ascii="宋体" w:hAnsi="宋体" w:cs="宋体" w:hint="eastAsia"/>
                <w:color w:val="000000"/>
                <w:kern w:val="0"/>
              </w:rPr>
              <w:t>操作</w:t>
            </w:r>
            <w:r w:rsidRPr="00DC1468">
              <w:rPr>
                <w:rStyle w:val="NormalCharacter"/>
                <w:rFonts w:ascii="宋体" w:cs="Times New Roman"/>
                <w:color w:val="000000"/>
                <w:kern w:val="0"/>
              </w:rPr>
              <w:br/>
            </w:r>
            <w:r w:rsidRPr="00DC1468">
              <w:rPr>
                <w:rStyle w:val="NormalCharacter"/>
                <w:rFonts w:ascii="宋体" w:hAnsi="宋体" w:cs="宋体" w:hint="eastAsia"/>
                <w:color w:val="000000"/>
                <w:kern w:val="0"/>
              </w:rPr>
              <w:t>调度协调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567" w:rsidRDefault="00AF4567" w:rsidP="00DC1468">
            <w:pPr>
              <w:numPr>
                <w:ilvl w:val="0"/>
                <w:numId w:val="1"/>
              </w:numPr>
              <w:spacing w:line="440" w:lineRule="exact"/>
              <w:textAlignment w:val="center"/>
              <w:rPr>
                <w:rStyle w:val="NormalCharacter"/>
                <w:rFonts w:ascii="宋体" w:cs="Times New Roman"/>
                <w:color w:val="000000"/>
                <w:kern w:val="0"/>
              </w:rPr>
            </w:pPr>
            <w:r w:rsidRPr="00DC1468">
              <w:rPr>
                <w:rStyle w:val="NormalCharacter"/>
                <w:rFonts w:ascii="宋体" w:hAnsi="宋体" w:cs="宋体" w:hint="eastAsia"/>
                <w:color w:val="000000"/>
                <w:kern w:val="0"/>
              </w:rPr>
              <w:t>人员配置：</w:t>
            </w:r>
          </w:p>
          <w:p w:rsidR="00AF4567" w:rsidRDefault="00AF4567" w:rsidP="00AF4567">
            <w:pPr>
              <w:spacing w:line="440" w:lineRule="exact"/>
              <w:ind w:firstLineChars="200" w:firstLine="31680"/>
              <w:textAlignment w:val="center"/>
              <w:rPr>
                <w:rStyle w:val="NormalCharacter"/>
                <w:rFonts w:ascii="宋体" w:cs="Times New Roman"/>
                <w:color w:val="000000"/>
                <w:kern w:val="0"/>
              </w:rPr>
            </w:pPr>
            <w:r w:rsidRPr="00DC1468">
              <w:rPr>
                <w:rStyle w:val="NormalCharacter"/>
                <w:rFonts w:ascii="宋体" w:hAnsi="宋体" w:cs="宋体" w:hint="eastAsia"/>
                <w:color w:val="000000"/>
                <w:kern w:val="0"/>
              </w:rPr>
              <w:t>值班员</w:t>
            </w:r>
            <w:r w:rsidRPr="00DC1468">
              <w:rPr>
                <w:rStyle w:val="NormalCharacter"/>
                <w:rFonts w:ascii="宋体" w:hAnsi="宋体" w:cs="宋体"/>
                <w:color w:val="000000"/>
                <w:kern w:val="0"/>
              </w:rPr>
              <w:t>3</w:t>
            </w:r>
            <w:r w:rsidRPr="00DC1468">
              <w:rPr>
                <w:rStyle w:val="NormalCharacter"/>
                <w:rFonts w:ascii="宋体" w:hAnsi="宋体" w:cs="宋体" w:hint="eastAsia"/>
                <w:color w:val="000000"/>
                <w:kern w:val="0"/>
              </w:rPr>
              <w:t>名，站长</w:t>
            </w:r>
            <w:r w:rsidRPr="00DC1468">
              <w:rPr>
                <w:rStyle w:val="NormalCharacter"/>
                <w:rFonts w:ascii="宋体" w:hAnsi="宋体" w:cs="宋体"/>
                <w:color w:val="000000"/>
                <w:kern w:val="0"/>
              </w:rPr>
              <w:t>1</w:t>
            </w:r>
            <w:r w:rsidRPr="00DC1468">
              <w:rPr>
                <w:rStyle w:val="NormalCharacter"/>
                <w:rFonts w:ascii="宋体" w:hAnsi="宋体" w:cs="宋体" w:hint="eastAsia"/>
                <w:color w:val="000000"/>
                <w:kern w:val="0"/>
              </w:rPr>
              <w:t>名，技术支持团队</w:t>
            </w:r>
            <w:r w:rsidRPr="00DC1468">
              <w:rPr>
                <w:rStyle w:val="NormalCharacter"/>
                <w:rFonts w:ascii="宋体" w:hAnsi="宋体" w:cs="宋体"/>
                <w:color w:val="000000"/>
                <w:kern w:val="0"/>
              </w:rPr>
              <w:t>3</w:t>
            </w:r>
            <w:r w:rsidRPr="00DC1468">
              <w:rPr>
                <w:rStyle w:val="NormalCharacter"/>
                <w:rFonts w:ascii="宋体" w:hAnsi="宋体" w:cs="宋体" w:hint="eastAsia"/>
                <w:color w:val="000000"/>
                <w:kern w:val="0"/>
              </w:rPr>
              <w:t>名（具有电力工程师，有相关运维经验）</w:t>
            </w:r>
            <w:r w:rsidRPr="00DC1468">
              <w:rPr>
                <w:rStyle w:val="NormalCharacter"/>
                <w:rFonts w:ascii="宋体" w:cs="Times New Roman"/>
                <w:color w:val="000000"/>
                <w:kern w:val="0"/>
              </w:rPr>
              <w:br/>
            </w:r>
            <w:r w:rsidRPr="00DC1468">
              <w:rPr>
                <w:rStyle w:val="NormalCharacter"/>
                <w:rFonts w:ascii="宋体" w:hAnsi="宋体" w:cs="宋体"/>
                <w:color w:val="000000"/>
                <w:kern w:val="0"/>
              </w:rPr>
              <w:t>2</w:t>
            </w:r>
            <w:r w:rsidRPr="00DC1468">
              <w:rPr>
                <w:rStyle w:val="NormalCharacter"/>
                <w:rFonts w:ascii="宋体" w:hAnsi="宋体" w:cs="宋体" w:hint="eastAsia"/>
                <w:color w:val="000000"/>
                <w:kern w:val="0"/>
              </w:rPr>
              <w:t>、人员资质：</w:t>
            </w:r>
          </w:p>
          <w:p w:rsidR="00AF4567" w:rsidRDefault="00AF4567" w:rsidP="00AF4567">
            <w:pPr>
              <w:spacing w:line="440" w:lineRule="exact"/>
              <w:ind w:firstLineChars="200" w:firstLine="31680"/>
              <w:textAlignment w:val="center"/>
              <w:rPr>
                <w:rStyle w:val="NormalCharacter"/>
                <w:rFonts w:ascii="宋体" w:cs="Times New Roman"/>
                <w:color w:val="000000"/>
              </w:rPr>
            </w:pPr>
            <w:r w:rsidRPr="00DC1468">
              <w:rPr>
                <w:rStyle w:val="NormalCharacter"/>
                <w:rFonts w:ascii="宋体" w:hAnsi="宋体" w:cs="宋体" w:hint="eastAsia"/>
                <w:color w:val="000000"/>
                <w:kern w:val="0"/>
              </w:rPr>
              <w:t>值班员：具有高压电工证或高级电工证，有变电站运行值守经验</w:t>
            </w:r>
            <w:r w:rsidRPr="00DC1468">
              <w:rPr>
                <w:rStyle w:val="NormalCharacter"/>
                <w:rFonts w:ascii="宋体" w:cs="Times New Roman"/>
                <w:color w:val="000000"/>
                <w:kern w:val="0"/>
              </w:rPr>
              <w:br/>
            </w:r>
            <w:r w:rsidRPr="00DC1468">
              <w:rPr>
                <w:rStyle w:val="NormalCharacter"/>
                <w:rFonts w:ascii="宋体" w:hAnsi="宋体" w:cs="宋体"/>
                <w:color w:val="000000"/>
                <w:kern w:val="0"/>
              </w:rPr>
              <w:t xml:space="preserve">     </w:t>
            </w:r>
            <w:r w:rsidRPr="00DC1468">
              <w:rPr>
                <w:rStyle w:val="NormalCharacter"/>
                <w:rFonts w:ascii="宋体" w:hAnsi="宋体" w:cs="宋体" w:hint="eastAsia"/>
                <w:color w:val="000000"/>
                <w:kern w:val="0"/>
              </w:rPr>
              <w:t>站长：具有高压电工证，变电站运行管理、设备维护、试验的经验。</w:t>
            </w:r>
            <w:r w:rsidRPr="00DC1468">
              <w:rPr>
                <w:rStyle w:val="NormalCharacter"/>
                <w:rFonts w:ascii="宋体" w:cs="Times New Roman"/>
                <w:color w:val="000000"/>
                <w:kern w:val="0"/>
              </w:rPr>
              <w:br/>
            </w:r>
            <w:r w:rsidRPr="00DC1468">
              <w:rPr>
                <w:rStyle w:val="NormalCharacter"/>
                <w:rFonts w:ascii="宋体" w:hAnsi="宋体" w:cs="宋体"/>
                <w:color w:val="000000"/>
                <w:kern w:val="0"/>
              </w:rPr>
              <w:t xml:space="preserve">     </w:t>
            </w:r>
            <w:r w:rsidRPr="00DC1468">
              <w:rPr>
                <w:rStyle w:val="NormalCharacter"/>
                <w:rFonts w:ascii="宋体" w:hAnsi="宋体" w:cs="宋体" w:hint="eastAsia"/>
                <w:color w:val="000000"/>
                <w:kern w:val="0"/>
              </w:rPr>
              <w:t>技术支持：具有电力专业工程师。</w:t>
            </w:r>
            <w:r w:rsidRPr="00DC1468">
              <w:rPr>
                <w:rStyle w:val="NormalCharacter"/>
                <w:rFonts w:ascii="宋体" w:cs="Times New Roman"/>
                <w:color w:val="000000"/>
                <w:kern w:val="0"/>
              </w:rPr>
              <w:br/>
            </w:r>
            <w:r w:rsidRPr="00DC1468">
              <w:rPr>
                <w:rStyle w:val="NormalCharacter"/>
                <w:rFonts w:ascii="宋体" w:hAnsi="宋体" w:cs="宋体"/>
                <w:color w:val="000000"/>
                <w:kern w:val="0"/>
              </w:rPr>
              <w:t>3</w:t>
            </w:r>
            <w:r w:rsidRPr="00DC1468">
              <w:rPr>
                <w:rStyle w:val="NormalCharacter"/>
                <w:rFonts w:ascii="宋体" w:hAnsi="宋体" w:cs="宋体" w:hint="eastAsia"/>
                <w:color w:val="000000"/>
                <w:kern w:val="0"/>
              </w:rPr>
              <w:t>、工资待遇架构。</w:t>
            </w:r>
          </w:p>
        </w:tc>
      </w:tr>
      <w:tr w:rsidR="00AF456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567" w:rsidRDefault="00AF4567" w:rsidP="00DC1468">
            <w:pPr>
              <w:spacing w:line="440" w:lineRule="exact"/>
              <w:jc w:val="center"/>
              <w:textAlignment w:val="center"/>
              <w:rPr>
                <w:rStyle w:val="NormalCharacter"/>
                <w:rFonts w:ascii="宋体" w:cs="Times New Roman"/>
                <w:color w:val="000000"/>
              </w:rPr>
            </w:pPr>
            <w:r w:rsidRPr="00DC1468">
              <w:rPr>
                <w:rStyle w:val="NormalCharacter"/>
                <w:rFonts w:ascii="宋体" w:hAnsi="宋体" w:cs="宋体" w:hint="eastAsia"/>
                <w:color w:val="000000"/>
                <w:kern w:val="0"/>
              </w:rPr>
              <w:t>维护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567" w:rsidRDefault="00AF4567" w:rsidP="00DC1468">
            <w:pPr>
              <w:spacing w:line="440" w:lineRule="exact"/>
              <w:jc w:val="center"/>
              <w:textAlignment w:val="center"/>
              <w:rPr>
                <w:rStyle w:val="NormalCharacter"/>
                <w:rFonts w:ascii="宋体" w:cs="Times New Roman"/>
                <w:color w:val="000000"/>
              </w:rPr>
            </w:pPr>
            <w:r w:rsidRPr="00DC1468">
              <w:rPr>
                <w:rStyle w:val="NormalCharacter"/>
                <w:rFonts w:ascii="宋体" w:hAnsi="宋体" w:cs="宋体" w:hint="eastAsia"/>
                <w:color w:val="000000"/>
                <w:kern w:val="0"/>
              </w:rPr>
              <w:t>设备维护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567" w:rsidRDefault="00AF4567" w:rsidP="00DC1468">
            <w:pPr>
              <w:spacing w:line="440" w:lineRule="exact"/>
              <w:jc w:val="left"/>
              <w:textAlignment w:val="center"/>
              <w:rPr>
                <w:rStyle w:val="NormalCharacter"/>
                <w:rFonts w:ascii="宋体" w:cs="Times New Roman"/>
                <w:color w:val="000000"/>
                <w:kern w:val="0"/>
              </w:rPr>
            </w:pPr>
            <w:r w:rsidRPr="00DC1468">
              <w:rPr>
                <w:rStyle w:val="NormalCharacter"/>
                <w:rFonts w:ascii="宋体" w:hAnsi="宋体" w:cs="宋体"/>
                <w:color w:val="000000"/>
                <w:kern w:val="0"/>
              </w:rPr>
              <w:t>1</w:t>
            </w:r>
            <w:r w:rsidRPr="00DC1468">
              <w:rPr>
                <w:rStyle w:val="NormalCharacter"/>
                <w:rFonts w:ascii="宋体" w:hAnsi="宋体" w:cs="宋体" w:hint="eastAsia"/>
                <w:color w:val="000000"/>
                <w:kern w:val="0"/>
              </w:rPr>
              <w:t>、设备常规维护</w:t>
            </w:r>
            <w:r w:rsidRPr="00DC1468">
              <w:rPr>
                <w:rStyle w:val="NormalCharacter"/>
                <w:rFonts w:ascii="宋体" w:cs="Times New Roman"/>
                <w:color w:val="000000"/>
                <w:kern w:val="0"/>
              </w:rPr>
              <w:br/>
            </w:r>
            <w:r w:rsidRPr="00DC1468">
              <w:rPr>
                <w:rStyle w:val="NormalCharacter"/>
                <w:rFonts w:ascii="宋体" w:hAnsi="宋体" w:cs="宋体"/>
                <w:color w:val="000000"/>
                <w:kern w:val="0"/>
              </w:rPr>
              <w:t>2</w:t>
            </w:r>
            <w:r w:rsidRPr="00DC1468">
              <w:rPr>
                <w:rStyle w:val="NormalCharacter"/>
                <w:rFonts w:ascii="宋体" w:hAnsi="宋体" w:cs="宋体" w:hint="eastAsia"/>
                <w:color w:val="000000"/>
                <w:kern w:val="0"/>
              </w:rPr>
              <w:t>、设备常规缺陷处理</w:t>
            </w:r>
            <w:r w:rsidRPr="00DC1468">
              <w:rPr>
                <w:rStyle w:val="NormalCharacter"/>
                <w:rFonts w:ascii="宋体" w:cs="Times New Roman"/>
                <w:color w:val="000000"/>
                <w:kern w:val="0"/>
              </w:rPr>
              <w:br/>
            </w:r>
            <w:r w:rsidRPr="00DC1468">
              <w:rPr>
                <w:rStyle w:val="NormalCharacter"/>
                <w:rFonts w:ascii="宋体" w:hAnsi="宋体" w:cs="宋体"/>
                <w:color w:val="000000"/>
                <w:kern w:val="0"/>
              </w:rPr>
              <w:t>3</w:t>
            </w:r>
            <w:r w:rsidRPr="00DC1468">
              <w:rPr>
                <w:rStyle w:val="NormalCharacter"/>
                <w:rFonts w:ascii="宋体" w:hAnsi="宋体" w:cs="宋体" w:hint="eastAsia"/>
                <w:color w:val="000000"/>
                <w:kern w:val="0"/>
              </w:rPr>
              <w:t>、站区内安防</w:t>
            </w:r>
            <w:r w:rsidRPr="00DC1468">
              <w:rPr>
                <w:rStyle w:val="NormalCharacter"/>
                <w:rFonts w:ascii="宋体" w:hAnsi="宋体" w:cs="宋体"/>
                <w:color w:val="000000"/>
                <w:kern w:val="0"/>
              </w:rPr>
              <w:t xml:space="preserve">                     </w:t>
            </w:r>
          </w:p>
          <w:p w:rsidR="00AF4567" w:rsidRDefault="00AF4567" w:rsidP="00DC1468">
            <w:pPr>
              <w:spacing w:line="440" w:lineRule="exact"/>
              <w:jc w:val="left"/>
              <w:textAlignment w:val="center"/>
              <w:rPr>
                <w:rStyle w:val="NormalCharacter"/>
                <w:rFonts w:ascii="宋体" w:cs="Times New Roman"/>
                <w:color w:val="000000"/>
              </w:rPr>
            </w:pPr>
            <w:r w:rsidRPr="00DC1468">
              <w:rPr>
                <w:rStyle w:val="NormalCharacter"/>
                <w:rFonts w:ascii="宋体" w:hAnsi="宋体" w:cs="宋体"/>
                <w:color w:val="000000"/>
                <w:kern w:val="0"/>
              </w:rPr>
              <w:t>4</w:t>
            </w:r>
            <w:r w:rsidRPr="00DC1468">
              <w:rPr>
                <w:rStyle w:val="NormalCharacter"/>
                <w:rFonts w:ascii="宋体" w:hAnsi="宋体" w:cs="宋体" w:hint="eastAsia"/>
                <w:color w:val="000000"/>
                <w:kern w:val="0"/>
              </w:rPr>
              <w:t>、配合设备大修及技改工作</w:t>
            </w:r>
          </w:p>
        </w:tc>
      </w:tr>
      <w:tr w:rsidR="00AF4567" w:rsidTr="00044024">
        <w:tblPrEx>
          <w:tblCellMar>
            <w:top w:w="0" w:type="dxa"/>
            <w:bottom w:w="0" w:type="dxa"/>
          </w:tblCellMar>
        </w:tblPrEx>
        <w:trPr>
          <w:trHeight w:val="3676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567" w:rsidRDefault="00AF4567" w:rsidP="00DC1468">
            <w:pPr>
              <w:spacing w:line="440" w:lineRule="exact"/>
              <w:jc w:val="center"/>
              <w:textAlignment w:val="center"/>
              <w:rPr>
                <w:rStyle w:val="NormalCharacter"/>
                <w:rFonts w:ascii="宋体" w:cs="Times New Roman"/>
                <w:color w:val="000000"/>
              </w:rPr>
            </w:pPr>
            <w:r w:rsidRPr="00DC1468">
              <w:rPr>
                <w:rStyle w:val="NormalCharacter"/>
                <w:rFonts w:ascii="宋体" w:hAnsi="宋体" w:cs="宋体" w:hint="eastAsia"/>
                <w:color w:val="000000"/>
                <w:kern w:val="0"/>
              </w:rPr>
              <w:t>定检试验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567" w:rsidRDefault="00AF4567" w:rsidP="00DC1468">
            <w:pPr>
              <w:spacing w:line="440" w:lineRule="exact"/>
              <w:jc w:val="center"/>
              <w:textAlignment w:val="center"/>
              <w:rPr>
                <w:rStyle w:val="NormalCharacter"/>
                <w:rFonts w:ascii="宋体" w:cs="Times New Roman"/>
                <w:color w:val="000000"/>
              </w:rPr>
            </w:pPr>
            <w:r w:rsidRPr="00DC1468">
              <w:rPr>
                <w:rStyle w:val="NormalCharacter"/>
                <w:rFonts w:ascii="宋体" w:hAnsi="宋体" w:cs="宋体"/>
                <w:color w:val="000000"/>
                <w:kern w:val="0"/>
              </w:rPr>
              <w:t>GIS</w:t>
            </w:r>
            <w:r w:rsidRPr="00DC1468">
              <w:rPr>
                <w:rStyle w:val="NormalCharacter"/>
                <w:rFonts w:ascii="宋体" w:hAnsi="宋体" w:cs="宋体" w:hint="eastAsia"/>
                <w:color w:val="000000"/>
                <w:kern w:val="0"/>
              </w:rPr>
              <w:t>气体泄漏检测、</w:t>
            </w:r>
            <w:r w:rsidRPr="00DC1468">
              <w:rPr>
                <w:rStyle w:val="NormalCharacter"/>
                <w:rFonts w:ascii="宋体" w:cs="Times New Roman"/>
                <w:color w:val="000000"/>
                <w:kern w:val="0"/>
              </w:rPr>
              <w:br/>
            </w:r>
            <w:r w:rsidRPr="00DC1468">
              <w:rPr>
                <w:rStyle w:val="NormalCharacter"/>
                <w:rFonts w:ascii="宋体" w:hAnsi="宋体" w:cs="宋体" w:hint="eastAsia"/>
                <w:color w:val="000000"/>
                <w:kern w:val="0"/>
              </w:rPr>
              <w:t>避雷器试验、</w:t>
            </w:r>
            <w:r w:rsidRPr="00DC1468">
              <w:rPr>
                <w:rStyle w:val="NormalCharacter"/>
                <w:rFonts w:ascii="宋体" w:cs="Times New Roman"/>
                <w:color w:val="000000"/>
                <w:kern w:val="0"/>
              </w:rPr>
              <w:br/>
            </w:r>
            <w:r w:rsidRPr="00DC1468">
              <w:rPr>
                <w:rStyle w:val="NormalCharacter"/>
                <w:rFonts w:ascii="宋体" w:hAnsi="宋体" w:cs="宋体" w:hint="eastAsia"/>
                <w:color w:val="000000"/>
                <w:kern w:val="0"/>
              </w:rPr>
              <w:t>蓄电池检测、</w:t>
            </w:r>
            <w:r w:rsidRPr="00DC1468">
              <w:rPr>
                <w:rStyle w:val="NormalCharacter"/>
                <w:rFonts w:ascii="宋体" w:cs="Times New Roman"/>
                <w:color w:val="000000"/>
                <w:kern w:val="0"/>
              </w:rPr>
              <w:br/>
            </w:r>
            <w:r w:rsidRPr="00DC1468">
              <w:rPr>
                <w:rStyle w:val="NormalCharacter"/>
                <w:rFonts w:ascii="宋体" w:hAnsi="宋体" w:cs="宋体" w:hint="eastAsia"/>
                <w:color w:val="000000"/>
                <w:kern w:val="0"/>
              </w:rPr>
              <w:t>综保装置检测、</w:t>
            </w:r>
            <w:r w:rsidRPr="00DC1468">
              <w:rPr>
                <w:rStyle w:val="NormalCharacter"/>
                <w:rFonts w:ascii="宋体" w:cs="Times New Roman"/>
                <w:color w:val="000000"/>
                <w:kern w:val="0"/>
              </w:rPr>
              <w:br/>
            </w:r>
            <w:r w:rsidRPr="00DC1468">
              <w:rPr>
                <w:rStyle w:val="NormalCharacter"/>
                <w:rFonts w:ascii="宋体" w:hAnsi="宋体" w:cs="宋体" w:hint="eastAsia"/>
                <w:color w:val="000000"/>
                <w:kern w:val="0"/>
              </w:rPr>
              <w:t>主变压器检测、</w:t>
            </w:r>
            <w:r w:rsidRPr="00DC1468">
              <w:rPr>
                <w:rStyle w:val="NormalCharacter"/>
                <w:rFonts w:ascii="宋体" w:cs="Times New Roman"/>
                <w:color w:val="000000"/>
                <w:kern w:val="0"/>
              </w:rPr>
              <w:br/>
            </w:r>
            <w:r w:rsidRPr="00DC1468">
              <w:rPr>
                <w:rStyle w:val="NormalCharacter"/>
                <w:rFonts w:ascii="宋体" w:hAnsi="宋体" w:cs="宋体" w:hint="eastAsia"/>
                <w:color w:val="000000"/>
                <w:kern w:val="0"/>
              </w:rPr>
              <w:t>所用变试验、</w:t>
            </w:r>
            <w:r w:rsidRPr="00DC1468">
              <w:rPr>
                <w:rStyle w:val="NormalCharacter"/>
                <w:rFonts w:ascii="宋体" w:cs="Times New Roman"/>
                <w:color w:val="000000"/>
                <w:kern w:val="0"/>
              </w:rPr>
              <w:br/>
            </w:r>
            <w:r w:rsidRPr="00DC1468">
              <w:rPr>
                <w:rStyle w:val="NormalCharacter"/>
                <w:rFonts w:ascii="宋体" w:hAnsi="宋体" w:cs="宋体" w:hint="eastAsia"/>
                <w:color w:val="000000"/>
                <w:kern w:val="0"/>
              </w:rPr>
              <w:t>开关柜试验、</w:t>
            </w:r>
            <w:r w:rsidRPr="00DC1468">
              <w:rPr>
                <w:rStyle w:val="NormalCharacter"/>
                <w:rFonts w:ascii="宋体" w:cs="Times New Roman"/>
                <w:color w:val="000000"/>
                <w:kern w:val="0"/>
              </w:rPr>
              <w:br/>
            </w:r>
            <w:r w:rsidRPr="00DC1468">
              <w:rPr>
                <w:rStyle w:val="NormalCharacter"/>
                <w:rFonts w:ascii="宋体" w:hAnsi="宋体" w:cs="宋体"/>
                <w:color w:val="000000"/>
                <w:kern w:val="0"/>
              </w:rPr>
              <w:t>110KV</w:t>
            </w:r>
            <w:r w:rsidRPr="00DC1468">
              <w:rPr>
                <w:rStyle w:val="NormalCharacter"/>
                <w:rFonts w:ascii="宋体" w:hAnsi="宋体" w:cs="宋体" w:hint="eastAsia"/>
                <w:color w:val="000000"/>
                <w:kern w:val="0"/>
              </w:rPr>
              <w:t>电缆试验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567" w:rsidRDefault="00AF4567" w:rsidP="00DC1468">
            <w:pPr>
              <w:spacing w:line="440" w:lineRule="exact"/>
              <w:jc w:val="left"/>
              <w:textAlignment w:val="center"/>
              <w:rPr>
                <w:rStyle w:val="NormalCharacter"/>
                <w:rFonts w:ascii="宋体" w:cs="Times New Roman"/>
                <w:color w:val="000000"/>
              </w:rPr>
            </w:pPr>
            <w:r w:rsidRPr="00DC1468">
              <w:rPr>
                <w:rStyle w:val="NormalCharacter"/>
                <w:rFonts w:ascii="宋体" w:hAnsi="宋体" w:cs="宋体" w:hint="eastAsia"/>
                <w:color w:val="000000"/>
                <w:kern w:val="0"/>
              </w:rPr>
              <w:t>按照国家关于</w:t>
            </w:r>
            <w:r w:rsidRPr="00DC1468">
              <w:rPr>
                <w:rStyle w:val="NormalCharacter"/>
                <w:rFonts w:ascii="宋体" w:hAnsi="宋体" w:cs="宋体"/>
                <w:color w:val="000000"/>
                <w:kern w:val="0"/>
              </w:rPr>
              <w:t>110KV</w:t>
            </w:r>
            <w:r w:rsidRPr="00DC1468">
              <w:rPr>
                <w:rStyle w:val="NormalCharacter"/>
                <w:rFonts w:ascii="宋体" w:hAnsi="宋体" w:cs="宋体" w:hint="eastAsia"/>
                <w:color w:val="000000"/>
                <w:kern w:val="0"/>
              </w:rPr>
              <w:t>变电站设备试验相关规定，满足该变电站安全运行的所有试验。</w:t>
            </w:r>
          </w:p>
        </w:tc>
      </w:tr>
    </w:tbl>
    <w:p w:rsidR="00AF4567" w:rsidRDefault="00AF4567" w:rsidP="00DC1468">
      <w:pPr>
        <w:spacing w:before="156" w:after="156" w:line="360" w:lineRule="auto"/>
        <w:ind w:left="120"/>
        <w:rPr>
          <w:rStyle w:val="NormalCharacter"/>
          <w:rFonts w:ascii="宋体" w:cs="Times New Roman"/>
          <w:b/>
          <w:bCs/>
          <w:sz w:val="24"/>
          <w:szCs w:val="24"/>
        </w:rPr>
      </w:pPr>
      <w:r>
        <w:rPr>
          <w:rStyle w:val="NormalCharacter"/>
          <w:rFonts w:ascii="宋体" w:hAnsi="宋体" w:cs="宋体" w:hint="eastAsia"/>
          <w:b/>
          <w:bCs/>
          <w:sz w:val="24"/>
          <w:szCs w:val="24"/>
        </w:rPr>
        <w:t>三、运维工作内容</w:t>
      </w:r>
    </w:p>
    <w:p w:rsidR="00AF4567" w:rsidRDefault="00AF4567" w:rsidP="00DC1468">
      <w:pPr>
        <w:spacing w:line="360" w:lineRule="auto"/>
        <w:rPr>
          <w:rStyle w:val="NormalCharacter"/>
          <w:rFonts w:ascii="宋体" w:cs="Times New Roman"/>
          <w:color w:val="000000"/>
          <w:sz w:val="24"/>
          <w:szCs w:val="24"/>
        </w:rPr>
      </w:pPr>
      <w:r>
        <w:rPr>
          <w:rStyle w:val="NormalCharacter"/>
          <w:rFonts w:ascii="宋体" w:hAnsi="宋体" w:cs="宋体"/>
          <w:color w:val="000000"/>
          <w:sz w:val="24"/>
          <w:szCs w:val="24"/>
        </w:rPr>
        <w:t xml:space="preserve">   1</w:t>
      </w:r>
      <w:r>
        <w:rPr>
          <w:rStyle w:val="NormalCharacter"/>
          <w:rFonts w:ascii="宋体" w:hAnsi="宋体" w:cs="宋体" w:hint="eastAsia"/>
          <w:color w:val="000000"/>
          <w:sz w:val="24"/>
          <w:szCs w:val="24"/>
        </w:rPr>
        <w:t>、值班巡视：严格按照《国家电网公司变电运维管理规定》执行，配置</w:t>
      </w:r>
      <w:r>
        <w:rPr>
          <w:rStyle w:val="NormalCharacter"/>
          <w:rFonts w:ascii="宋体" w:hAnsi="宋体" w:cs="宋体"/>
          <w:color w:val="000000"/>
          <w:sz w:val="24"/>
          <w:szCs w:val="24"/>
        </w:rPr>
        <w:t>24</w:t>
      </w:r>
      <w:r>
        <w:rPr>
          <w:rStyle w:val="NormalCharacter"/>
          <w:rFonts w:ascii="宋体" w:hAnsi="宋体" w:cs="宋体" w:hint="eastAsia"/>
          <w:color w:val="000000"/>
          <w:sz w:val="24"/>
          <w:szCs w:val="24"/>
        </w:rPr>
        <w:t>小时专职运行人员值守，负责变电站安全运行，值班人员对变电站的线路进行停、送电操作工作，对设备仪器仪表</w:t>
      </w:r>
      <w:r>
        <w:rPr>
          <w:rStyle w:val="NormalCharacter"/>
          <w:rFonts w:ascii="宋体" w:hAnsi="宋体" w:cs="宋体"/>
          <w:color w:val="000000"/>
          <w:sz w:val="24"/>
          <w:szCs w:val="24"/>
        </w:rPr>
        <w:t>24</w:t>
      </w:r>
      <w:r>
        <w:rPr>
          <w:rStyle w:val="NormalCharacter"/>
          <w:rFonts w:ascii="宋体" w:hAnsi="宋体" w:cs="宋体" w:hint="eastAsia"/>
          <w:color w:val="000000"/>
          <w:sz w:val="24"/>
          <w:szCs w:val="24"/>
        </w:rPr>
        <w:t>小时监控；负责日常巡查以及应急故障解决、缺陷处理、记录及检修工作安排。日常巡检及缺陷处理：运行人员负责变电站安全运行巡检，巡检人员对变电站的用电环境、设备运行状况、设备缺陷进行检查；及时反馈发现的运行问题及安全隐患。</w:t>
      </w:r>
    </w:p>
    <w:p w:rsidR="00AF4567" w:rsidRDefault="00AF4567" w:rsidP="00DC1468">
      <w:pPr>
        <w:spacing w:line="360" w:lineRule="auto"/>
        <w:rPr>
          <w:rStyle w:val="NormalCharacter"/>
          <w:rFonts w:ascii="宋体" w:cs="Times New Roman"/>
          <w:color w:val="000000"/>
          <w:sz w:val="24"/>
          <w:szCs w:val="24"/>
        </w:rPr>
      </w:pPr>
      <w:r>
        <w:rPr>
          <w:rStyle w:val="NormalCharacter"/>
          <w:rFonts w:ascii="宋体" w:hAnsi="宋体" w:cs="宋体"/>
          <w:color w:val="000000"/>
          <w:sz w:val="24"/>
          <w:szCs w:val="24"/>
        </w:rPr>
        <w:t xml:space="preserve">    2</w:t>
      </w:r>
      <w:r>
        <w:rPr>
          <w:rStyle w:val="NormalCharacter"/>
          <w:rFonts w:ascii="宋体" w:hAnsi="宋体" w:cs="宋体" w:hint="eastAsia"/>
          <w:color w:val="000000"/>
          <w:sz w:val="24"/>
          <w:szCs w:val="24"/>
        </w:rPr>
        <w:t>、定期维保及缺陷处理：工作人员按电力行业工作标准实施，包括日常运行工作中发现的缺陷进行整改、设备维保相关内容的实施。</w:t>
      </w:r>
    </w:p>
    <w:p w:rsidR="00AF4567" w:rsidRDefault="00AF4567" w:rsidP="00DC1468">
      <w:pPr>
        <w:spacing w:line="360" w:lineRule="auto"/>
        <w:rPr>
          <w:rStyle w:val="NormalCharacter"/>
          <w:rFonts w:ascii="宋体" w:cs="Times New Roman"/>
          <w:color w:val="000000"/>
          <w:sz w:val="24"/>
          <w:szCs w:val="24"/>
        </w:rPr>
      </w:pPr>
      <w:r>
        <w:rPr>
          <w:rStyle w:val="NormalCharacter"/>
          <w:rFonts w:ascii="宋体" w:hAnsi="宋体" w:cs="宋体"/>
          <w:color w:val="000000"/>
          <w:sz w:val="24"/>
          <w:szCs w:val="24"/>
        </w:rPr>
        <w:t xml:space="preserve">    3</w:t>
      </w:r>
      <w:r>
        <w:rPr>
          <w:rStyle w:val="NormalCharacter"/>
          <w:rFonts w:ascii="宋体" w:hAnsi="宋体" w:cs="宋体" w:hint="eastAsia"/>
          <w:color w:val="000000"/>
          <w:sz w:val="24"/>
          <w:szCs w:val="24"/>
        </w:rPr>
        <w:t>、年度检修（含年度预防性检修试验）：对电气设备进行全面检查、排除故障。具备专业的队伍，先进的检测仪器仪表，对设备进行系统的检查，发现问题及时解决，并出具电力系统认可的试验检测报告。定期做预防性试验，预防电力设备故障的发生，保证电力系统安全运行。</w:t>
      </w:r>
    </w:p>
    <w:p w:rsidR="00AF4567" w:rsidRDefault="00AF4567" w:rsidP="00DC1468">
      <w:pPr>
        <w:spacing w:line="360" w:lineRule="auto"/>
        <w:rPr>
          <w:rStyle w:val="NormalCharacter"/>
          <w:rFonts w:ascii="宋体" w:cs="Times New Roman"/>
          <w:color w:val="000000"/>
          <w:sz w:val="24"/>
          <w:szCs w:val="24"/>
        </w:rPr>
      </w:pPr>
      <w:r>
        <w:rPr>
          <w:rStyle w:val="NormalCharacter"/>
          <w:rFonts w:ascii="宋体" w:hAnsi="宋体" w:cs="宋体"/>
          <w:color w:val="000000"/>
          <w:sz w:val="24"/>
          <w:szCs w:val="24"/>
        </w:rPr>
        <w:t xml:space="preserve">    4</w:t>
      </w:r>
      <w:r>
        <w:rPr>
          <w:rStyle w:val="NormalCharacter"/>
          <w:rFonts w:ascii="宋体" w:hAnsi="宋体" w:cs="宋体" w:hint="eastAsia"/>
          <w:color w:val="000000"/>
          <w:sz w:val="24"/>
          <w:szCs w:val="24"/>
        </w:rPr>
        <w:t>、制定变电设备运行管理的各项规章制度、典型倒闸操作票、日常巡查项目记录表和安全工器具的管理工作。</w:t>
      </w:r>
    </w:p>
    <w:p w:rsidR="00AF4567" w:rsidRDefault="00AF4567" w:rsidP="00DC1468">
      <w:pPr>
        <w:spacing w:line="360" w:lineRule="auto"/>
        <w:rPr>
          <w:rStyle w:val="NormalCharacter"/>
          <w:rFonts w:ascii="宋体" w:cs="Times New Roman"/>
          <w:color w:val="000000"/>
          <w:sz w:val="24"/>
          <w:szCs w:val="24"/>
        </w:rPr>
      </w:pPr>
      <w:r>
        <w:rPr>
          <w:rStyle w:val="NormalCharacter"/>
          <w:rFonts w:ascii="宋体" w:hAnsi="宋体" w:cs="宋体"/>
          <w:color w:val="000000"/>
          <w:sz w:val="24"/>
          <w:szCs w:val="24"/>
        </w:rPr>
        <w:t xml:space="preserve">    5</w:t>
      </w:r>
      <w:r>
        <w:rPr>
          <w:rStyle w:val="NormalCharacter"/>
          <w:rFonts w:ascii="宋体" w:hAnsi="宋体" w:cs="宋体" w:hint="eastAsia"/>
          <w:color w:val="000000"/>
          <w:sz w:val="24"/>
          <w:szCs w:val="24"/>
        </w:rPr>
        <w:t>、运行值班人员定期进行电气设备安全知识和实操技术培训，做好各项触电、电气火灾的安全预防工作。</w:t>
      </w:r>
    </w:p>
    <w:p w:rsidR="00AF4567" w:rsidRDefault="00AF4567" w:rsidP="002030F4">
      <w:pPr>
        <w:ind w:firstLineChars="200" w:firstLine="31680"/>
        <w:rPr>
          <w:rStyle w:val="NormalCharacter"/>
          <w:rFonts w:cs="Times New Roman"/>
        </w:rPr>
      </w:pPr>
      <w:r>
        <w:rPr>
          <w:rStyle w:val="NormalCharacter"/>
          <w:rFonts w:ascii="宋体" w:hAnsi="宋体" w:cs="宋体"/>
          <w:color w:val="000000"/>
          <w:sz w:val="24"/>
          <w:szCs w:val="24"/>
        </w:rPr>
        <w:t>6</w:t>
      </w:r>
      <w:r>
        <w:rPr>
          <w:rStyle w:val="NormalCharacter"/>
          <w:rFonts w:ascii="宋体" w:hAnsi="宋体" w:cs="宋体" w:hint="eastAsia"/>
          <w:color w:val="000000"/>
          <w:sz w:val="24"/>
          <w:szCs w:val="24"/>
        </w:rPr>
        <w:t>、制定各种紧急事故状态下应急操作方案以及危险点的预测、预控措施。</w:t>
      </w:r>
    </w:p>
    <w:sectPr w:rsidR="00AF4567" w:rsidSect="00332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_GB2312">
    <w:altName w:val="楷体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283A2AB"/>
    <w:multiLevelType w:val="singleLevel"/>
    <w:tmpl w:val="F283A2A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isplayHorizontalDrawingGridEvery w:val="0"/>
  <w:displayVerticalDrawingGridEvery w:val="2"/>
  <w:doNotUseMarginsForDrawingGridOrigin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2563"/>
    <w:rsid w:val="00044024"/>
    <w:rsid w:val="002030F4"/>
    <w:rsid w:val="00332563"/>
    <w:rsid w:val="006E0E46"/>
    <w:rsid w:val="00AF4567"/>
    <w:rsid w:val="00B4215A"/>
    <w:rsid w:val="00DC1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63"/>
    <w:pPr>
      <w:jc w:val="both"/>
      <w:textAlignment w:val="baseline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">
    <w:name w:val="Heading1"/>
    <w:basedOn w:val="Normal"/>
    <w:next w:val="Normal"/>
    <w:link w:val="UserStyle0"/>
    <w:uiPriority w:val="99"/>
    <w:rsid w:val="00332563"/>
    <w:pPr>
      <w:keepNext/>
      <w:keepLines/>
      <w:spacing w:before="340" w:after="330" w:line="578" w:lineRule="auto"/>
      <w:jc w:val="center"/>
    </w:pPr>
    <w:rPr>
      <w:rFonts w:eastAsia="楷体_GB2312"/>
      <w:b/>
      <w:bCs/>
      <w:kern w:val="44"/>
      <w:sz w:val="44"/>
      <w:szCs w:val="44"/>
    </w:rPr>
  </w:style>
  <w:style w:type="character" w:customStyle="1" w:styleId="NormalCharacter">
    <w:name w:val="NormalCharacter"/>
    <w:uiPriority w:val="99"/>
    <w:semiHidden/>
    <w:rsid w:val="00332563"/>
  </w:style>
  <w:style w:type="table" w:customStyle="1" w:styleId="TableNormal0">
    <w:name w:val="TableNormal"/>
    <w:uiPriority w:val="99"/>
    <w:semiHidden/>
    <w:rsid w:val="00332563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Heading1"/>
    <w:uiPriority w:val="99"/>
    <w:locked/>
    <w:rsid w:val="00332563"/>
    <w:rPr>
      <w:rFonts w:ascii="Calibri" w:eastAsia="楷体_GB2312" w:hAnsi="Calibri" w:cs="Calibri"/>
      <w:b/>
      <w:bCs/>
      <w:kern w:val="44"/>
      <w:sz w:val="44"/>
      <w:szCs w:val="4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178</Words>
  <Characters>1017</Characters>
  <Application>Microsoft Office Outlook</Application>
  <DocSecurity>0</DocSecurity>
  <Lines>0</Lines>
  <Paragraphs>0</Paragraphs>
  <ScaleCrop>false</ScaleCrop>
  <Company>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2</cp:revision>
  <dcterms:created xsi:type="dcterms:W3CDTF">2021-06-28T00:26:00Z</dcterms:created>
  <dcterms:modified xsi:type="dcterms:W3CDTF">2021-06-28T00:28:00Z</dcterms:modified>
</cp:coreProperties>
</file>