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8B" w:rsidRDefault="0036688B">
      <w:pPr>
        <w:spacing w:line="420" w:lineRule="exact"/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实验台、通风厨技术说明文件</w:t>
      </w:r>
    </w:p>
    <w:p w:rsidR="0036688B" w:rsidRDefault="0036688B">
      <w:pPr>
        <w:spacing w:line="420" w:lineRule="exact"/>
        <w:jc w:val="center"/>
        <w:rPr>
          <w:rFonts w:ascii="宋体"/>
          <w:b/>
          <w:bCs/>
          <w:kern w:val="0"/>
          <w:sz w:val="28"/>
          <w:szCs w:val="28"/>
        </w:rPr>
      </w:pPr>
    </w:p>
    <w:p w:rsidR="0036688B" w:rsidRDefault="0036688B">
      <w:pPr>
        <w:spacing w:line="420" w:lineRule="exact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电脑桌（全钢结构）</w:t>
      </w:r>
      <w:r>
        <w:rPr>
          <w:rFonts w:ascii="宋体" w:hAnsi="宋体" w:cs="宋体"/>
          <w:b/>
          <w:bCs/>
          <w:kern w:val="0"/>
          <w:sz w:val="28"/>
          <w:szCs w:val="28"/>
        </w:rPr>
        <w:t>6000*700*850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，</w:t>
      </w:r>
      <w:r>
        <w:rPr>
          <w:rFonts w:ascii="宋体" w:hAnsi="宋体" w:cs="宋体"/>
          <w:b/>
          <w:bCs/>
          <w:kern w:val="0"/>
          <w:sz w:val="28"/>
          <w:szCs w:val="28"/>
        </w:rPr>
        <w:t>4000*700*850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、台面：采用</w:t>
      </w:r>
      <w:r>
        <w:rPr>
          <w:rFonts w:ascii="宋体" w:hAnsi="宋体" w:cs="宋体"/>
          <w:spacing w:val="10"/>
          <w:kern w:val="0"/>
          <w:sz w:val="28"/>
          <w:szCs w:val="28"/>
        </w:rPr>
        <w:t>12.7mm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厚实芯理化板，理化板品牌和</w:t>
      </w:r>
      <w:r>
        <w:rPr>
          <w:rFonts w:ascii="宋体" w:hAnsi="宋体" w:cs="宋体"/>
          <w:spacing w:val="10"/>
          <w:kern w:val="0"/>
          <w:sz w:val="28"/>
          <w:szCs w:val="28"/>
        </w:rPr>
        <w:t>E2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实验楼原实验台台面等级类似，防腐防化涂层经过电子束固化处理。需提供相关文件证明。</w:t>
      </w:r>
      <w:r>
        <w:rPr>
          <w:rFonts w:ascii="宋体" w:hAnsi="宋体" w:cs="宋体" w:hint="eastAsia"/>
          <w:sz w:val="28"/>
          <w:szCs w:val="28"/>
        </w:rPr>
        <w:t>台面四周底下开槽，防止液体倒流到箱体上。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2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、柜体：采用</w:t>
      </w:r>
      <w:r>
        <w:rPr>
          <w:rFonts w:ascii="宋体" w:hAnsi="宋体" w:cs="宋体"/>
          <w:spacing w:val="10"/>
          <w:kern w:val="0"/>
          <w:sz w:val="28"/>
          <w:szCs w:val="28"/>
        </w:rPr>
        <w:t>1.2mm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厚冷扎镀锌钢板经模具冲压折弯焊接加工而成，暴露焊接部分打磨，交叉角平面均光滑过渡，焊点无毛刺及假焊，且经打磨干磨平整并作防锈处理。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3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、背板：采用厚</w:t>
      </w:r>
      <w:r>
        <w:rPr>
          <w:rFonts w:ascii="宋体" w:hAnsi="宋体" w:cs="宋体"/>
          <w:spacing w:val="10"/>
          <w:kern w:val="0"/>
          <w:sz w:val="28"/>
          <w:szCs w:val="28"/>
        </w:rPr>
        <w:t>1mm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冷扎钢板构造。采用活动结构，安装预埋螺母，易装拆，便于水管、电气的维修。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4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、柜体门板、层板：结构采用厚</w:t>
      </w:r>
      <w:r>
        <w:rPr>
          <w:rFonts w:ascii="宋体" w:hAnsi="宋体" w:cs="宋体"/>
          <w:spacing w:val="10"/>
          <w:kern w:val="0"/>
          <w:sz w:val="28"/>
          <w:szCs w:val="28"/>
        </w:rPr>
        <w:t>1.2mm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冷扎钢板构造。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5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、附高低调整脚，水平可调地脚高度</w:t>
      </w:r>
      <w:r>
        <w:rPr>
          <w:rFonts w:ascii="宋体" w:hAnsi="宋体" w:cs="宋体"/>
          <w:spacing w:val="10"/>
          <w:kern w:val="0"/>
          <w:sz w:val="28"/>
          <w:szCs w:val="28"/>
        </w:rPr>
        <w:t>0-50mm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6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、所有钢材经除油、磷化除锈处理，表面静电环氧树脂粉沫喷涂。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7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、包含</w:t>
      </w:r>
      <w:r>
        <w:rPr>
          <w:rFonts w:ascii="宋体" w:hAnsi="宋体" w:cs="宋体"/>
          <w:spacing w:val="10"/>
          <w:kern w:val="0"/>
          <w:sz w:val="28"/>
          <w:szCs w:val="28"/>
        </w:rPr>
        <w:t>12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个五孔多功能插座。</w:t>
      </w:r>
    </w:p>
    <w:p w:rsidR="0036688B" w:rsidRDefault="0036688B">
      <w:pPr>
        <w:spacing w:line="420" w:lineRule="exact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仪器台（全钢结构）</w:t>
      </w:r>
      <w:r>
        <w:rPr>
          <w:rFonts w:ascii="宋体" w:hAnsi="宋体" w:cs="宋体"/>
          <w:b/>
          <w:bCs/>
          <w:kern w:val="0"/>
          <w:sz w:val="28"/>
          <w:szCs w:val="28"/>
        </w:rPr>
        <w:t>4500*800*850</w:t>
      </w:r>
    </w:p>
    <w:p w:rsidR="0036688B" w:rsidRDefault="0036688B" w:rsidP="001E53C9">
      <w:pPr>
        <w:numPr>
          <w:ilvl w:val="0"/>
          <w:numId w:val="1"/>
        </w:numPr>
        <w:spacing w:line="420" w:lineRule="exact"/>
        <w:ind w:firstLineChars="200" w:firstLine="3168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pacing w:val="10"/>
          <w:kern w:val="0"/>
          <w:sz w:val="28"/>
          <w:szCs w:val="28"/>
        </w:rPr>
        <w:t>台面：采用</w:t>
      </w:r>
      <w:r>
        <w:rPr>
          <w:rFonts w:ascii="宋体" w:hAnsi="宋体" w:cs="宋体"/>
          <w:spacing w:val="10"/>
          <w:kern w:val="0"/>
          <w:sz w:val="28"/>
          <w:szCs w:val="28"/>
        </w:rPr>
        <w:t>19mm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厚实芯理化板，理化板品牌和</w:t>
      </w:r>
      <w:r>
        <w:rPr>
          <w:rFonts w:ascii="宋体" w:hAnsi="宋体" w:cs="宋体"/>
          <w:spacing w:val="10"/>
          <w:kern w:val="0"/>
          <w:sz w:val="28"/>
          <w:szCs w:val="28"/>
        </w:rPr>
        <w:t>E2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实验楼原实验台台面等级类似，防腐防化涂层经过电子束固化处理。需提供相关文件证明。</w:t>
      </w:r>
      <w:r>
        <w:rPr>
          <w:rFonts w:ascii="宋体" w:hAnsi="宋体" w:cs="宋体" w:hint="eastAsia"/>
          <w:sz w:val="28"/>
          <w:szCs w:val="28"/>
        </w:rPr>
        <w:t>台面四周底下开槽，防止液体倒流到箱体上。</w:t>
      </w:r>
    </w:p>
    <w:p w:rsidR="0036688B" w:rsidRDefault="0036688B" w:rsidP="001E53C9">
      <w:pPr>
        <w:numPr>
          <w:ilvl w:val="0"/>
          <w:numId w:val="1"/>
        </w:num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 w:hint="eastAsia"/>
          <w:spacing w:val="10"/>
          <w:kern w:val="0"/>
          <w:sz w:val="28"/>
          <w:szCs w:val="28"/>
        </w:rPr>
        <w:t>钢框架</w:t>
      </w:r>
      <w:r>
        <w:rPr>
          <w:rFonts w:ascii="宋体" w:hAnsi="宋体" w:cs="宋体"/>
          <w:spacing w:val="10"/>
          <w:kern w:val="0"/>
          <w:sz w:val="28"/>
          <w:szCs w:val="28"/>
        </w:rPr>
        <w:t>: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采用</w:t>
      </w:r>
      <w:r>
        <w:rPr>
          <w:rFonts w:ascii="宋体" w:hAnsi="宋体" w:cs="宋体"/>
          <w:spacing w:val="10"/>
          <w:kern w:val="0"/>
          <w:sz w:val="28"/>
          <w:szCs w:val="28"/>
        </w:rPr>
        <w:t>2.0mm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</w:t>
      </w:r>
      <w:r>
        <w:rPr>
          <w:rFonts w:ascii="宋体" w:hAnsi="宋体" w:cs="宋体"/>
          <w:spacing w:val="10"/>
          <w:kern w:val="0"/>
          <w:sz w:val="28"/>
          <w:szCs w:val="28"/>
        </w:rPr>
        <w:t>60mm*80mm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优质</w:t>
      </w:r>
      <w:r>
        <w:rPr>
          <w:rFonts w:ascii="宋体" w:hAnsi="宋体" w:cs="宋体"/>
          <w:spacing w:val="10"/>
          <w:kern w:val="0"/>
          <w:sz w:val="28"/>
          <w:szCs w:val="28"/>
        </w:rPr>
        <w:t>C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型钢材，连接冷轧钢板冲压一体成型专用连接件连接，使整体框架结构更为合理，其承重性能及整个台体的稳定性特别强；钢材质表面经酸洗、磷化、静电粉沫喷涂处理，高温固化处理。整体牢固稳定，抗腐性好，承重性强，具有耐腐蚀、防火、防潮等功能、承载力强等特点。抗压≧</w:t>
      </w:r>
      <w:r>
        <w:rPr>
          <w:rFonts w:ascii="宋体" w:hAnsi="宋体" w:cs="宋体"/>
          <w:spacing w:val="10"/>
          <w:kern w:val="0"/>
          <w:sz w:val="28"/>
          <w:szCs w:val="28"/>
        </w:rPr>
        <w:t>500kg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3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、移动式柜体：采用</w:t>
      </w:r>
      <w:r>
        <w:rPr>
          <w:rFonts w:ascii="宋体" w:hAnsi="宋体" w:cs="宋体"/>
          <w:spacing w:val="10"/>
          <w:kern w:val="0"/>
          <w:sz w:val="28"/>
          <w:szCs w:val="28"/>
        </w:rPr>
        <w:t>1.2mm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厚冷扎镀锌钢板经模具冲压折弯焊接加工而成，暴露焊接部分打磨，交叉角平面均光滑过渡，焊点无毛刺及假焊，且经打磨干磨平整并作防锈处理，下部带消音尼滚轮。</w:t>
      </w:r>
    </w:p>
    <w:p w:rsidR="0036688B" w:rsidRDefault="0036688B">
      <w:pPr>
        <w:spacing w:line="420" w:lineRule="exact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实验台（全钢结构）</w:t>
      </w:r>
      <w:r>
        <w:rPr>
          <w:rFonts w:ascii="宋体" w:hAnsi="宋体" w:cs="宋体"/>
          <w:b/>
          <w:bCs/>
          <w:kern w:val="0"/>
          <w:sz w:val="28"/>
          <w:szCs w:val="28"/>
        </w:rPr>
        <w:t>4000*800*850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、台面：采用</w:t>
      </w:r>
      <w:r>
        <w:rPr>
          <w:rFonts w:ascii="宋体" w:hAnsi="宋体" w:cs="宋体"/>
          <w:spacing w:val="10"/>
          <w:kern w:val="0"/>
          <w:sz w:val="28"/>
          <w:szCs w:val="28"/>
        </w:rPr>
        <w:t>12.7mm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厚实芯理化板，理化板品牌和</w:t>
      </w:r>
      <w:r>
        <w:rPr>
          <w:rFonts w:ascii="宋体" w:hAnsi="宋体" w:cs="宋体"/>
          <w:spacing w:val="10"/>
          <w:kern w:val="0"/>
          <w:sz w:val="28"/>
          <w:szCs w:val="28"/>
        </w:rPr>
        <w:t>E2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实验楼原实验台台面等级类似，防腐防化涂层经过电子束化处理。需提供相关文件证明。</w:t>
      </w:r>
      <w:r>
        <w:rPr>
          <w:rFonts w:ascii="宋体" w:hAnsi="宋体" w:cs="宋体" w:hint="eastAsia"/>
          <w:sz w:val="28"/>
          <w:szCs w:val="28"/>
        </w:rPr>
        <w:t>台面四周底下开槽，防止液体倒流到箱体上。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2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、柜体：采用</w:t>
      </w:r>
      <w:r>
        <w:rPr>
          <w:rFonts w:ascii="宋体" w:hAnsi="宋体" w:cs="宋体"/>
          <w:spacing w:val="10"/>
          <w:kern w:val="0"/>
          <w:sz w:val="28"/>
          <w:szCs w:val="28"/>
        </w:rPr>
        <w:t>1.2mm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厚冷扎镀锌钢板经模具冲压折弯焊接加工而成，暴露焊接部分打磨，交叉角平面均光滑过渡，焊点无毛刺及假焊，且经打磨干磨平整并作防锈处理。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3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、背板：采用厚</w:t>
      </w:r>
      <w:r>
        <w:rPr>
          <w:rFonts w:ascii="宋体" w:hAnsi="宋体" w:cs="宋体"/>
          <w:spacing w:val="10"/>
          <w:kern w:val="0"/>
          <w:sz w:val="28"/>
          <w:szCs w:val="28"/>
        </w:rPr>
        <w:t>1mm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冷扎钢板构造。采用活动结构，安装预埋螺母，易装拆，便于水管、电气的维修。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4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、柜体门板、层板：结构采用厚</w:t>
      </w:r>
      <w:r>
        <w:rPr>
          <w:rFonts w:ascii="宋体" w:hAnsi="宋体" w:cs="宋体"/>
          <w:spacing w:val="10"/>
          <w:kern w:val="0"/>
          <w:sz w:val="28"/>
          <w:szCs w:val="28"/>
        </w:rPr>
        <w:t>1.2mm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冷扎钢板构造。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5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、附高低调整脚，水平可调地脚高度</w:t>
      </w:r>
      <w:r>
        <w:rPr>
          <w:rFonts w:ascii="宋体" w:hAnsi="宋体" w:cs="宋体"/>
          <w:spacing w:val="10"/>
          <w:kern w:val="0"/>
          <w:sz w:val="28"/>
          <w:szCs w:val="28"/>
        </w:rPr>
        <w:t>0-50mm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。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</w:rPr>
      </w:pPr>
      <w:r>
        <w:rPr>
          <w:rFonts w:ascii="宋体" w:hAnsi="宋体" w:cs="宋体"/>
          <w:spacing w:val="10"/>
          <w:kern w:val="0"/>
          <w:sz w:val="28"/>
          <w:szCs w:val="28"/>
        </w:rPr>
        <w:t>6</w:t>
      </w:r>
      <w:r>
        <w:rPr>
          <w:rFonts w:ascii="宋体" w:hAnsi="宋体" w:cs="宋体" w:hint="eastAsia"/>
          <w:spacing w:val="10"/>
          <w:kern w:val="0"/>
          <w:sz w:val="28"/>
          <w:szCs w:val="28"/>
        </w:rPr>
        <w:t>、所有钢材经除油、磷化除锈处理，表面静电环氧树脂粉沫喷涂。</w:t>
      </w:r>
    </w:p>
    <w:p w:rsidR="0036688B" w:rsidRDefault="0036688B">
      <w:pPr>
        <w:spacing w:line="420" w:lineRule="exact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气瓶柜（全钢结构）</w:t>
      </w:r>
      <w:r>
        <w:rPr>
          <w:rFonts w:ascii="宋体" w:hAnsi="宋体" w:cs="宋体"/>
          <w:b/>
          <w:bCs/>
          <w:kern w:val="0"/>
          <w:sz w:val="28"/>
          <w:szCs w:val="28"/>
        </w:rPr>
        <w:t>900*450*1800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带气体报警</w:t>
      </w: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柜体采用</w:t>
      </w:r>
      <w:r>
        <w:rPr>
          <w:rFonts w:ascii="宋体" w:hAnsi="宋体" w:cs="宋体"/>
          <w:spacing w:val="10"/>
          <w:kern w:val="0"/>
          <w:sz w:val="28"/>
          <w:szCs w:val="28"/>
          <w:lang w:val="zh-CN"/>
        </w:rPr>
        <w:t>1.2mm</w:t>
      </w: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优质镀锌钢板</w:t>
      </w:r>
      <w:r>
        <w:rPr>
          <w:rFonts w:ascii="宋体" w:cs="宋体"/>
          <w:spacing w:val="10"/>
          <w:kern w:val="0"/>
          <w:sz w:val="28"/>
          <w:szCs w:val="28"/>
          <w:lang w:val="zh-CN"/>
        </w:rPr>
        <w:t>,</w:t>
      </w: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表面环氧树脂喷涂处理</w:t>
      </w:r>
      <w:r>
        <w:rPr>
          <w:rFonts w:ascii="宋体" w:cs="宋体"/>
          <w:spacing w:val="10"/>
          <w:kern w:val="0"/>
          <w:sz w:val="28"/>
          <w:szCs w:val="28"/>
          <w:lang w:val="zh-CN"/>
        </w:rPr>
        <w:t>,</w:t>
      </w: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内带气瓶卡带</w:t>
      </w:r>
      <w:r>
        <w:rPr>
          <w:rFonts w:ascii="宋体" w:cs="宋体"/>
          <w:spacing w:val="10"/>
          <w:kern w:val="0"/>
          <w:sz w:val="28"/>
          <w:szCs w:val="28"/>
          <w:lang w:val="zh-CN"/>
        </w:rPr>
        <w:t>,</w:t>
      </w: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顶部带抽气孔</w:t>
      </w:r>
      <w:r>
        <w:rPr>
          <w:rFonts w:ascii="宋体" w:cs="宋体"/>
          <w:spacing w:val="10"/>
          <w:kern w:val="0"/>
          <w:sz w:val="28"/>
          <w:szCs w:val="28"/>
          <w:lang w:val="zh-CN"/>
        </w:rPr>
        <w:t>,</w:t>
      </w: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对开门</w:t>
      </w:r>
      <w:r>
        <w:rPr>
          <w:rFonts w:ascii="宋体" w:cs="宋体"/>
          <w:spacing w:val="10"/>
          <w:kern w:val="0"/>
          <w:sz w:val="28"/>
          <w:szCs w:val="28"/>
          <w:lang w:val="zh-CN"/>
        </w:rPr>
        <w:t>,</w:t>
      </w:r>
      <w:r>
        <w:rPr>
          <w:rFonts w:ascii="宋体" w:hAnsi="宋体" w:cs="宋体" w:hint="eastAsia"/>
          <w:spacing w:val="10"/>
          <w:kern w:val="0"/>
          <w:sz w:val="28"/>
          <w:szCs w:val="28"/>
          <w:lang w:val="zh-CN"/>
        </w:rPr>
        <w:t>柜门带一小视窗，带自动报警装置。</w:t>
      </w:r>
    </w:p>
    <w:p w:rsidR="0036688B" w:rsidRDefault="0036688B">
      <w:pPr>
        <w:spacing w:line="420" w:lineRule="exact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落地式通风柜（全钢结构）</w:t>
      </w:r>
      <w:r>
        <w:rPr>
          <w:rFonts w:ascii="宋体" w:hAnsi="宋体" w:cs="宋体"/>
          <w:b/>
          <w:bCs/>
          <w:kern w:val="0"/>
          <w:sz w:val="28"/>
          <w:szCs w:val="28"/>
        </w:rPr>
        <w:t>1500*920*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2650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带管道式风机及风管配套</w:t>
      </w:r>
    </w:p>
    <w:p w:rsidR="0036688B" w:rsidRDefault="0036688B" w:rsidP="001E53C9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框架采用</w:t>
      </w:r>
      <w:r>
        <w:rPr>
          <w:rFonts w:ascii="宋体" w:hAnsi="宋体" w:cs="宋体"/>
          <w:kern w:val="0"/>
          <w:sz w:val="28"/>
          <w:szCs w:val="28"/>
          <w:lang w:val="zh-CN"/>
        </w:rPr>
        <w:t>1.2mm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厚</w:t>
      </w:r>
      <w:r>
        <w:rPr>
          <w:rFonts w:ascii="宋体" w:hAnsi="宋体" w:cs="宋体" w:hint="eastAsia"/>
          <w:color w:val="FF0000"/>
          <w:kern w:val="0"/>
          <w:sz w:val="28"/>
          <w:szCs w:val="28"/>
          <w:lang w:val="zh-CN"/>
        </w:rPr>
        <w:t>镀锌</w:t>
      </w:r>
      <w:r>
        <w:rPr>
          <w:rFonts w:ascii="宋体" w:hAnsi="宋体" w:cs="宋体"/>
          <w:color w:val="FF0000"/>
          <w:kern w:val="0"/>
          <w:sz w:val="28"/>
          <w:szCs w:val="28"/>
        </w:rPr>
        <w:t>(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冷轧）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钢板折弯焊接成型，经过酸洗、磷化处理后，表面经过环氧树脂粉末静电喷涂，耐酸碱腐蚀。内衬板及导流板采用</w:t>
      </w:r>
      <w:r>
        <w:rPr>
          <w:rFonts w:ascii="宋体" w:hAnsi="宋体" w:cs="宋体"/>
          <w:kern w:val="0"/>
          <w:sz w:val="28"/>
          <w:szCs w:val="28"/>
          <w:lang w:val="zh-CN"/>
        </w:rPr>
        <w:t>6mm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抗倍特板。采用三段式导流板设计，使操作区污染气体作层流运动，无气流死角，不会产生紊流或涡流现象，能迅速将实验过程中产生的不同比重的有毒有害气体排出。视窗采用双视窗结构，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拉手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采用上</w:t>
      </w:r>
      <w:r>
        <w:rPr>
          <w:rFonts w:ascii="宋体" w:hAnsi="宋体" w:cs="宋体" w:hint="eastAsia"/>
          <w:color w:val="FF0000"/>
          <w:kern w:val="0"/>
          <w:sz w:val="28"/>
          <w:szCs w:val="28"/>
          <w:lang w:val="zh-CN"/>
        </w:rPr>
        <w:t>镀锌钢板</w:t>
      </w:r>
      <w:r>
        <w:rPr>
          <w:rFonts w:ascii="宋体" w:hAnsi="宋体" w:cs="宋体"/>
          <w:color w:val="FF0000"/>
          <w:kern w:val="0"/>
          <w:sz w:val="28"/>
          <w:szCs w:val="28"/>
        </w:rPr>
        <w:t>(pp)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边框玻璃上下开门（内嵌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5mm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厚平板钢化玻璃）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，</w:t>
      </w:r>
      <w:r>
        <w:rPr>
          <w:rFonts w:ascii="宋体" w:hAnsi="宋体" w:cs="宋体" w:hint="eastAsia"/>
          <w:color w:val="FF0000"/>
          <w:kern w:val="0"/>
          <w:sz w:val="28"/>
          <w:szCs w:val="28"/>
          <w:lang w:val="zh-CN"/>
        </w:rPr>
        <w:t>配重升降采用</w:t>
      </w:r>
      <w:r>
        <w:rPr>
          <w:rFonts w:ascii="宋体" w:hAnsi="宋体" w:cs="宋体"/>
          <w:color w:val="FF0000"/>
          <w:kern w:val="0"/>
          <w:sz w:val="28"/>
          <w:szCs w:val="28"/>
        </w:rPr>
        <w:t>PVC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皮带后背式升降。</w:t>
      </w:r>
    </w:p>
    <w:p w:rsidR="0036688B" w:rsidRDefault="0036688B" w:rsidP="001E53C9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lang w:val="zh-CN"/>
        </w:rPr>
        <w:t>内部配备：有单头水龙头及水杯一套，左右两侧配备各两个五孔插座。排风采用实验室专用</w:t>
      </w:r>
      <w:r>
        <w:rPr>
          <w:rFonts w:ascii="宋体" w:hAnsi="宋体" w:cs="宋体"/>
          <w:color w:val="FF0000"/>
          <w:kern w:val="0"/>
          <w:sz w:val="28"/>
          <w:szCs w:val="28"/>
        </w:rPr>
        <w:t>pp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离心风机，风量≥</w:t>
      </w:r>
      <w:r>
        <w:rPr>
          <w:rFonts w:ascii="宋体" w:hAnsi="宋体" w:cs="宋体"/>
          <w:color w:val="FF0000"/>
          <w:kern w:val="0"/>
          <w:sz w:val="28"/>
          <w:szCs w:val="28"/>
        </w:rPr>
        <w:t>1500m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³</w:t>
      </w:r>
      <w:r>
        <w:rPr>
          <w:rFonts w:ascii="宋体" w:hAnsi="宋体" w:cs="宋体"/>
          <w:color w:val="FF0000"/>
          <w:kern w:val="0"/>
          <w:sz w:val="28"/>
          <w:szCs w:val="28"/>
        </w:rPr>
        <w:t xml:space="preserve">/h 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。风管：分支采用φ</w:t>
      </w:r>
      <w:r>
        <w:rPr>
          <w:rFonts w:ascii="宋体" w:hAnsi="宋体" w:cs="宋体"/>
          <w:color w:val="FF0000"/>
          <w:kern w:val="0"/>
          <w:sz w:val="28"/>
          <w:szCs w:val="28"/>
        </w:rPr>
        <w:t>250mm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白色</w:t>
      </w:r>
      <w:r>
        <w:rPr>
          <w:rFonts w:ascii="宋体" w:hAnsi="宋体" w:cs="宋体"/>
          <w:color w:val="FF0000"/>
          <w:kern w:val="0"/>
          <w:sz w:val="28"/>
          <w:szCs w:val="28"/>
        </w:rPr>
        <w:t>PVC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管道，主管道采用φ</w:t>
      </w:r>
      <w:r>
        <w:rPr>
          <w:rFonts w:ascii="宋体" w:hAnsi="宋体" w:cs="宋体"/>
          <w:color w:val="FF0000"/>
          <w:kern w:val="0"/>
          <w:sz w:val="28"/>
          <w:szCs w:val="28"/>
        </w:rPr>
        <w:t>315mm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白色</w:t>
      </w:r>
      <w:r>
        <w:rPr>
          <w:rFonts w:ascii="宋体" w:hAnsi="宋体" w:cs="宋体"/>
          <w:color w:val="FF0000"/>
          <w:kern w:val="0"/>
          <w:sz w:val="28"/>
          <w:szCs w:val="28"/>
        </w:rPr>
        <w:t>PVC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管道。分支管道内部配备两个电动风阀，或主管道配备一台斜流风机增压风机，避免单台开放时气体的串流。排放方式为并联直排，排放玻璃窗无预留</w:t>
      </w:r>
      <w:bookmarkStart w:id="0" w:name="_GoBack"/>
      <w:bookmarkEnd w:id="0"/>
      <w:r>
        <w:rPr>
          <w:rFonts w:ascii="宋体" w:hAnsi="宋体" w:cs="宋体" w:hint="eastAsia"/>
          <w:color w:val="FF0000"/>
          <w:kern w:val="0"/>
          <w:sz w:val="28"/>
          <w:szCs w:val="28"/>
        </w:rPr>
        <w:t>孔，为</w:t>
      </w:r>
      <w:r>
        <w:rPr>
          <w:rFonts w:ascii="宋体" w:hAnsi="宋体" w:cs="宋体"/>
          <w:color w:val="FF0000"/>
          <w:kern w:val="0"/>
          <w:sz w:val="28"/>
          <w:szCs w:val="28"/>
        </w:rPr>
        <w:t>6mm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双层钢化玻璃，需开孔φ</w:t>
      </w:r>
      <w:r>
        <w:rPr>
          <w:rFonts w:ascii="宋体" w:hAnsi="宋体" w:cs="宋体"/>
          <w:color w:val="FF0000"/>
          <w:kern w:val="0"/>
          <w:sz w:val="28"/>
          <w:szCs w:val="28"/>
        </w:rPr>
        <w:t>315mm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±</w:t>
      </w:r>
      <w:r>
        <w:rPr>
          <w:rFonts w:ascii="宋体" w:hAnsi="宋体" w:cs="宋体"/>
          <w:color w:val="FF0000"/>
          <w:kern w:val="0"/>
          <w:sz w:val="28"/>
          <w:szCs w:val="28"/>
        </w:rPr>
        <w:t>10mm.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处理美观大方。</w:t>
      </w:r>
    </w:p>
    <w:p w:rsidR="0036688B" w:rsidRDefault="0036688B">
      <w:pPr>
        <w:autoSpaceDE w:val="0"/>
        <w:autoSpaceDN w:val="0"/>
        <w:adjustRightInd w:val="0"/>
        <w:spacing w:line="440" w:lineRule="exact"/>
        <w:rPr>
          <w:rFonts w:ascii="宋体"/>
          <w:color w:val="FF0000"/>
          <w:kern w:val="0"/>
          <w:sz w:val="28"/>
          <w:szCs w:val="28"/>
        </w:rPr>
      </w:pPr>
    </w:p>
    <w:tbl>
      <w:tblPr>
        <w:tblpPr w:leftFromText="180" w:rightFromText="180" w:vertAnchor="text" w:horzAnchor="page" w:tblpX="1807" w:tblpY="477"/>
        <w:tblOverlap w:val="never"/>
        <w:tblW w:w="92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0"/>
        <w:gridCol w:w="1350"/>
        <w:gridCol w:w="2120"/>
        <w:gridCol w:w="522"/>
        <w:gridCol w:w="470"/>
        <w:gridCol w:w="4268"/>
      </w:tblGrid>
      <w:tr w:rsidR="0036688B">
        <w:trPr>
          <w:trHeight w:val="799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 w:rsidP="009652B0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食品中心实验台技术条件</w:t>
            </w:r>
          </w:p>
        </w:tc>
      </w:tr>
      <w:tr w:rsidR="0036688B">
        <w:trPr>
          <w:trHeight w:val="799"/>
        </w:trPr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增改清单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材质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电脑桌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6000*700*850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全钢结构，台面选用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12.7mm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实芯理化板，钢材厚度≥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1.2mm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，包含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孔插座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气瓶柜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900*450*1800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全钢结构，钢材厚度≥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1.2mm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，含有可燃性气体报警器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桌子拆装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房间桌子挪至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电路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台面空开及插座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主线采用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平方国标纯铜线</w:t>
            </w:r>
          </w:p>
        </w:tc>
      </w:tr>
      <w:tr w:rsidR="0036688B">
        <w:trPr>
          <w:trHeight w:val="799"/>
        </w:trPr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增改清单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材质</w:t>
            </w:r>
          </w:p>
        </w:tc>
      </w:tr>
      <w:tr w:rsidR="0036688B">
        <w:trPr>
          <w:trHeight w:val="12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仪器台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4500*800*850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全钢结构，台面选用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实芯理化板，主体钢架及侧面挡板选用≥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钢，表面经酸洗磷化喷涂环氧树脂制作而成，中间为空位，可安装移动式活动柜体。抗压≥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500kg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实验桌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4000*800*850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全钢结构，台面选用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12.7mm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实芯理化板，钢材厚度≥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1.1mm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桌子拆装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原有桌子拆装至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36688B">
        <w:trPr>
          <w:trHeight w:val="799"/>
        </w:trPr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增改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材质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电脑桌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4000*700*850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全钢结构，台面选用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12.7mm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实芯理化板，钢材厚度≥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1.2mm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孔插座</w:t>
            </w: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桌子拆装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36688B">
        <w:trPr>
          <w:trHeight w:val="799"/>
        </w:trPr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Pr="001E53C9" w:rsidRDefault="0036688B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1E53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原阳基地（轻工中心）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6688B">
        <w:trPr>
          <w:trHeight w:val="79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落地式通风柜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1500*920*2350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88B" w:rsidRDefault="0036688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全钢落地式通风柜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内部高度为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米。</w:t>
            </w:r>
          </w:p>
        </w:tc>
      </w:tr>
    </w:tbl>
    <w:p w:rsidR="0036688B" w:rsidRDefault="0036688B" w:rsidP="0036688B">
      <w:pPr>
        <w:autoSpaceDE w:val="0"/>
        <w:autoSpaceDN w:val="0"/>
        <w:adjustRightInd w:val="0"/>
        <w:spacing w:line="480" w:lineRule="exact"/>
        <w:ind w:firstLineChars="200" w:firstLine="31680"/>
        <w:rPr>
          <w:rFonts w:ascii="宋体"/>
          <w:kern w:val="0"/>
          <w:sz w:val="28"/>
          <w:szCs w:val="28"/>
          <w:lang w:val="zh-CN"/>
        </w:rPr>
      </w:pPr>
    </w:p>
    <w:p w:rsidR="0036688B" w:rsidRDefault="0036688B" w:rsidP="001E53C9">
      <w:pPr>
        <w:spacing w:line="420" w:lineRule="exact"/>
        <w:ind w:firstLineChars="200" w:firstLine="31680"/>
        <w:jc w:val="left"/>
        <w:rPr>
          <w:rFonts w:ascii="宋体"/>
          <w:spacing w:val="10"/>
          <w:kern w:val="0"/>
          <w:sz w:val="28"/>
          <w:szCs w:val="28"/>
          <w:lang w:val="zh-CN"/>
        </w:rPr>
      </w:pPr>
    </w:p>
    <w:p w:rsidR="0036688B" w:rsidRDefault="0036688B">
      <w:pPr>
        <w:spacing w:line="420" w:lineRule="exact"/>
        <w:jc w:val="left"/>
        <w:rPr>
          <w:rFonts w:ascii="宋体"/>
          <w:b/>
          <w:bCs/>
          <w:kern w:val="0"/>
          <w:sz w:val="28"/>
          <w:szCs w:val="28"/>
        </w:rPr>
      </w:pPr>
    </w:p>
    <w:sectPr w:rsidR="0036688B" w:rsidSect="0040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CAACE7"/>
    <w:multiLevelType w:val="singleLevel"/>
    <w:tmpl w:val="89CAACE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909"/>
    <w:rsid w:val="00047944"/>
    <w:rsid w:val="001535C1"/>
    <w:rsid w:val="00197808"/>
    <w:rsid w:val="001E53C9"/>
    <w:rsid w:val="0029407B"/>
    <w:rsid w:val="002955BE"/>
    <w:rsid w:val="002C5BE7"/>
    <w:rsid w:val="003011A9"/>
    <w:rsid w:val="0033506E"/>
    <w:rsid w:val="0036688B"/>
    <w:rsid w:val="003A6D09"/>
    <w:rsid w:val="003C556A"/>
    <w:rsid w:val="003D6C62"/>
    <w:rsid w:val="00404754"/>
    <w:rsid w:val="00424C31"/>
    <w:rsid w:val="00596909"/>
    <w:rsid w:val="00650FEB"/>
    <w:rsid w:val="006720BB"/>
    <w:rsid w:val="006A73D4"/>
    <w:rsid w:val="006F4CF1"/>
    <w:rsid w:val="00807579"/>
    <w:rsid w:val="008B711D"/>
    <w:rsid w:val="009652B0"/>
    <w:rsid w:val="009714BE"/>
    <w:rsid w:val="00C46FB4"/>
    <w:rsid w:val="00CA58D2"/>
    <w:rsid w:val="00CB400A"/>
    <w:rsid w:val="00D137FD"/>
    <w:rsid w:val="00D67E9F"/>
    <w:rsid w:val="00D87864"/>
    <w:rsid w:val="00E43FF7"/>
    <w:rsid w:val="00E56D50"/>
    <w:rsid w:val="00F73557"/>
    <w:rsid w:val="1A1A0043"/>
    <w:rsid w:val="1C972343"/>
    <w:rsid w:val="2DFF5350"/>
    <w:rsid w:val="325B5032"/>
    <w:rsid w:val="38397621"/>
    <w:rsid w:val="4DAB34F8"/>
    <w:rsid w:val="64432993"/>
    <w:rsid w:val="712B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5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324</Words>
  <Characters>1852</Characters>
  <Application>Microsoft Office Outlook</Application>
  <DocSecurity>0</DocSecurity>
  <Lines>0</Lines>
  <Paragraphs>0</Paragraphs>
  <ScaleCrop>false</ScaleCrop>
  <Company>JUJUMAO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中央台、边台、角柜、水池柜</dc:title>
  <dc:subject/>
  <dc:creator>科贝</dc:creator>
  <cp:keywords/>
  <dc:description/>
  <cp:lastModifiedBy>Anonymous</cp:lastModifiedBy>
  <cp:revision>11</cp:revision>
  <dcterms:created xsi:type="dcterms:W3CDTF">2007-03-07T00:22:00Z</dcterms:created>
  <dcterms:modified xsi:type="dcterms:W3CDTF">2019-12-11T08:03:00Z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